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29DFD" w14:textId="77777777" w:rsidR="006957BC" w:rsidRDefault="006957BC" w:rsidP="00CE5989">
      <w:pPr>
        <w:jc w:val="center"/>
        <w:rPr>
          <w:rFonts w:cstheme="minorHAnsi"/>
          <w:b/>
          <w:bCs/>
          <w:sz w:val="24"/>
          <w:szCs w:val="24"/>
          <w:u w:val="single"/>
        </w:rPr>
      </w:pPr>
    </w:p>
    <w:p w14:paraId="12EB76A7" w14:textId="789E29E9" w:rsidR="00D31A6D" w:rsidRDefault="008272A0" w:rsidP="00D31A6D">
      <w:pPr>
        <w:rPr>
          <w:rFonts w:cstheme="minorHAnsi"/>
          <w:b/>
          <w:bCs/>
          <w:sz w:val="72"/>
          <w:szCs w:val="72"/>
        </w:rPr>
      </w:pPr>
      <w:bookmarkStart w:id="0" w:name="_Hlk198279965"/>
      <w:r w:rsidRPr="00DD70A7">
        <w:rPr>
          <w:rFonts w:ascii="Gilroy-Regular" w:hAnsi="Gilroy-Regular"/>
          <w:noProof/>
        </w:rPr>
        <w:drawing>
          <wp:inline distT="0" distB="0" distL="0" distR="0" wp14:anchorId="5F62D804" wp14:editId="145E16D2">
            <wp:extent cx="573405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bookmarkEnd w:id="0"/>
    </w:p>
    <w:p w14:paraId="27111B36" w14:textId="2B666989" w:rsidR="006957BC" w:rsidRPr="008272A0" w:rsidRDefault="00CE5989" w:rsidP="006957BC">
      <w:pPr>
        <w:jc w:val="center"/>
        <w:rPr>
          <w:rFonts w:ascii="Gilroy-Regular" w:hAnsi="Gilroy-Regular" w:cstheme="minorHAnsi"/>
          <w:b/>
          <w:bCs/>
          <w:sz w:val="72"/>
          <w:szCs w:val="72"/>
        </w:rPr>
      </w:pPr>
      <w:r w:rsidRPr="008272A0">
        <w:rPr>
          <w:rFonts w:ascii="Gilroy-Regular" w:hAnsi="Gilroy-Regular" w:cstheme="minorHAnsi"/>
          <w:b/>
          <w:bCs/>
          <w:sz w:val="72"/>
          <w:szCs w:val="72"/>
        </w:rPr>
        <w:t>Handwriting and</w:t>
      </w:r>
    </w:p>
    <w:p w14:paraId="723A67DC" w14:textId="66AD8781" w:rsidR="00CE5989" w:rsidRPr="008272A0" w:rsidRDefault="00CE5989" w:rsidP="006957BC">
      <w:pPr>
        <w:jc w:val="center"/>
        <w:rPr>
          <w:rFonts w:ascii="Gilroy-Regular" w:hAnsi="Gilroy-Regular" w:cstheme="minorHAnsi"/>
          <w:b/>
          <w:bCs/>
          <w:sz w:val="72"/>
          <w:szCs w:val="72"/>
        </w:rPr>
      </w:pPr>
      <w:r w:rsidRPr="008272A0">
        <w:rPr>
          <w:rFonts w:ascii="Gilroy-Regular" w:hAnsi="Gilroy-Regular" w:cstheme="minorHAnsi"/>
          <w:b/>
          <w:bCs/>
          <w:sz w:val="72"/>
          <w:szCs w:val="72"/>
        </w:rPr>
        <w:t>Presentation Policy</w:t>
      </w:r>
    </w:p>
    <w:p w14:paraId="2A345CFF" w14:textId="35E07A27" w:rsidR="00D31A6D" w:rsidRPr="008272A0" w:rsidRDefault="00D31A6D" w:rsidP="006957BC">
      <w:pPr>
        <w:jc w:val="center"/>
        <w:rPr>
          <w:rFonts w:ascii="Gilroy-Regular" w:hAnsi="Gilroy-Regular" w:cstheme="minorHAnsi"/>
          <w:b/>
          <w:bCs/>
          <w:sz w:val="72"/>
          <w:szCs w:val="72"/>
        </w:rPr>
      </w:pPr>
    </w:p>
    <w:p w14:paraId="7FBB09FF" w14:textId="77777777" w:rsidR="00D31A6D" w:rsidRPr="008272A0" w:rsidRDefault="00D31A6D" w:rsidP="006957BC">
      <w:pPr>
        <w:jc w:val="center"/>
        <w:rPr>
          <w:rFonts w:ascii="Gilroy-Regular" w:hAnsi="Gilroy-Regular" w:cstheme="minorHAnsi"/>
          <w:b/>
          <w:bCs/>
          <w:sz w:val="72"/>
          <w:szCs w:val="72"/>
        </w:rPr>
      </w:pPr>
    </w:p>
    <w:p w14:paraId="662DC71D" w14:textId="396F2D26" w:rsidR="006957BC" w:rsidRPr="008272A0" w:rsidRDefault="006957BC" w:rsidP="006957BC">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The Governing Body ratified this policy </w:t>
      </w:r>
      <w:r w:rsidR="007D734E">
        <w:rPr>
          <w:rFonts w:ascii="Gilroy-Regular" w:hAnsi="Gilroy-Regular" w:cstheme="minorHAnsi"/>
          <w:b/>
          <w:sz w:val="24"/>
          <w:szCs w:val="24"/>
        </w:rPr>
        <w:t>October 2026</w:t>
      </w:r>
    </w:p>
    <w:p w14:paraId="053C99DA" w14:textId="7923EDB5" w:rsidR="006957BC" w:rsidRPr="008272A0" w:rsidRDefault="006957BC" w:rsidP="006957BC">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Date of next Review </w:t>
      </w:r>
      <w:r w:rsidR="007D734E">
        <w:rPr>
          <w:rFonts w:ascii="Gilroy-Regular" w:hAnsi="Gilroy-Regular" w:cstheme="minorHAnsi"/>
          <w:b/>
          <w:sz w:val="24"/>
          <w:szCs w:val="24"/>
        </w:rPr>
        <w:t>October 2029</w:t>
      </w:r>
    </w:p>
    <w:p w14:paraId="00E6EC68" w14:textId="77777777" w:rsidR="006957BC" w:rsidRPr="008272A0" w:rsidRDefault="006957BC" w:rsidP="006957BC">
      <w:pPr>
        <w:spacing w:after="0" w:line="240" w:lineRule="auto"/>
        <w:rPr>
          <w:rFonts w:ascii="Gilroy-Regular" w:hAnsi="Gilroy-Regular" w:cstheme="minorHAnsi"/>
          <w:sz w:val="24"/>
          <w:szCs w:val="24"/>
        </w:rPr>
      </w:pPr>
    </w:p>
    <w:p w14:paraId="451C1EB5" w14:textId="6DB5BB86" w:rsidR="006957BC" w:rsidRPr="008272A0" w:rsidRDefault="006957BC">
      <w:pPr>
        <w:rPr>
          <w:rFonts w:ascii="Gilroy-Regular" w:hAnsi="Gilroy-Regular" w:cstheme="minorHAnsi"/>
          <w:b/>
          <w:bCs/>
          <w:sz w:val="24"/>
          <w:szCs w:val="24"/>
          <w:u w:val="single"/>
        </w:rPr>
      </w:pPr>
      <w:r w:rsidRPr="008272A0">
        <w:rPr>
          <w:rFonts w:ascii="Gilroy-Regular" w:hAnsi="Gilroy-Regular" w:cstheme="minorHAnsi"/>
          <w:b/>
          <w:bCs/>
          <w:sz w:val="24"/>
          <w:szCs w:val="24"/>
          <w:u w:val="single"/>
        </w:rPr>
        <w:br w:type="page"/>
      </w:r>
    </w:p>
    <w:p w14:paraId="6FE805C1" w14:textId="0D9A9F51" w:rsidR="00CE5989" w:rsidRPr="008272A0" w:rsidRDefault="00D31A6D" w:rsidP="00D31A6D">
      <w:pPr>
        <w:rPr>
          <w:rFonts w:ascii="Gilroy-Regular" w:hAnsi="Gilroy-Regular" w:cstheme="minorHAnsi"/>
          <w:b/>
          <w:bCs/>
          <w:sz w:val="24"/>
          <w:szCs w:val="24"/>
          <w:u w:val="single"/>
        </w:rPr>
      </w:pPr>
      <w:r w:rsidRPr="008272A0">
        <w:rPr>
          <w:rFonts w:ascii="Gilroy-Regular" w:hAnsi="Gilroy-Regular" w:cstheme="minorHAnsi"/>
          <w:b/>
          <w:bCs/>
          <w:sz w:val="24"/>
          <w:szCs w:val="24"/>
          <w:u w:val="single"/>
        </w:rPr>
        <w:lastRenderedPageBreak/>
        <w:t xml:space="preserve">School’s Vision and Values </w:t>
      </w:r>
    </w:p>
    <w:p w14:paraId="4CDD2B5C" w14:textId="223BFBDF" w:rsidR="00CE5989" w:rsidRPr="008272A0" w:rsidRDefault="00CE5989" w:rsidP="00CE5989">
      <w:pPr>
        <w:rPr>
          <w:rFonts w:ascii="Gilroy-Regular" w:hAnsi="Gilroy-Regular" w:cstheme="minorHAnsi"/>
          <w:sz w:val="24"/>
          <w:szCs w:val="24"/>
        </w:rPr>
      </w:pPr>
      <w:r w:rsidRPr="008272A0">
        <w:rPr>
          <w:rFonts w:ascii="Gilroy-Regular" w:hAnsi="Gilroy-Regular" w:cstheme="minorHAnsi"/>
          <w:sz w:val="24"/>
          <w:szCs w:val="24"/>
        </w:rPr>
        <w:t>Through our values of Respect, Courage, Compassion and Curiosity, Marsworth CE Infant School provides a unique, nurturing environment to inspire a love of learning in our children.</w:t>
      </w:r>
      <w:r w:rsidRPr="008272A0">
        <w:rPr>
          <w:rFonts w:ascii="Cambria" w:hAnsi="Cambria" w:cs="Cambria"/>
          <w:sz w:val="24"/>
          <w:szCs w:val="24"/>
        </w:rPr>
        <w:t> </w:t>
      </w:r>
    </w:p>
    <w:p w14:paraId="5BD53D77" w14:textId="77777777" w:rsidR="00CE5989" w:rsidRPr="008272A0" w:rsidRDefault="00CE5989" w:rsidP="00CE5989">
      <w:pPr>
        <w:rPr>
          <w:rFonts w:ascii="Gilroy-Regular" w:hAnsi="Gilroy-Regular" w:cstheme="minorHAnsi"/>
          <w:sz w:val="24"/>
          <w:szCs w:val="24"/>
        </w:rPr>
      </w:pPr>
      <w:r w:rsidRPr="008272A0">
        <w:rPr>
          <w:rFonts w:ascii="Gilroy-Regular" w:hAnsi="Gilroy-Regular" w:cstheme="minorHAnsi"/>
          <w:b/>
          <w:bCs/>
          <w:sz w:val="24"/>
          <w:szCs w:val="24"/>
        </w:rPr>
        <w:t>‘Teach children how they should live, and they will remember it</w:t>
      </w:r>
      <w:r w:rsidRPr="008272A0">
        <w:rPr>
          <w:rFonts w:ascii="Cambria" w:hAnsi="Cambria" w:cs="Cambria"/>
          <w:b/>
          <w:bCs/>
          <w:sz w:val="24"/>
          <w:szCs w:val="24"/>
        </w:rPr>
        <w:t> </w:t>
      </w:r>
      <w:r w:rsidRPr="008272A0">
        <w:rPr>
          <w:rFonts w:ascii="Gilroy-Regular" w:hAnsi="Gilroy-Regular" w:cstheme="minorHAnsi"/>
          <w:b/>
          <w:bCs/>
          <w:sz w:val="24"/>
          <w:szCs w:val="24"/>
        </w:rPr>
        <w:t>all their lives.’ Proverbs 22:6</w:t>
      </w:r>
      <w:r w:rsidRPr="008272A0">
        <w:rPr>
          <w:rFonts w:ascii="Cambria" w:hAnsi="Cambria" w:cs="Cambria"/>
          <w:sz w:val="24"/>
          <w:szCs w:val="24"/>
        </w:rPr>
        <w:t> </w:t>
      </w:r>
    </w:p>
    <w:p w14:paraId="1EA3DE4A" w14:textId="77777777" w:rsidR="00CE5989" w:rsidRPr="008272A0" w:rsidRDefault="00CE5989" w:rsidP="00CE5989">
      <w:pPr>
        <w:rPr>
          <w:rFonts w:ascii="Gilroy-Regular" w:hAnsi="Gilroy-Regular" w:cstheme="minorHAnsi"/>
          <w:sz w:val="24"/>
          <w:szCs w:val="24"/>
        </w:rPr>
      </w:pPr>
      <w:r w:rsidRPr="008272A0">
        <w:rPr>
          <w:rFonts w:ascii="Gilroy-Regular" w:hAnsi="Gilroy-Regular" w:cstheme="minorHAnsi"/>
          <w:sz w:val="24"/>
          <w:szCs w:val="24"/>
        </w:rPr>
        <w:t>We care for each child as an individual to support their education, social, spiritual and moral growth.</w:t>
      </w:r>
      <w:r w:rsidRPr="008272A0">
        <w:rPr>
          <w:rFonts w:ascii="Cambria" w:hAnsi="Cambria" w:cs="Cambria"/>
          <w:sz w:val="24"/>
          <w:szCs w:val="24"/>
        </w:rPr>
        <w:t> </w:t>
      </w:r>
    </w:p>
    <w:p w14:paraId="0F93917B" w14:textId="77777777" w:rsidR="00CE5989" w:rsidRPr="008272A0" w:rsidRDefault="00CE5989" w:rsidP="00CE5989">
      <w:pPr>
        <w:rPr>
          <w:rFonts w:ascii="Gilroy-Regular" w:hAnsi="Gilroy-Regular" w:cstheme="minorHAnsi"/>
          <w:sz w:val="24"/>
          <w:szCs w:val="24"/>
        </w:rPr>
      </w:pPr>
      <w:r w:rsidRPr="008272A0">
        <w:rPr>
          <w:rFonts w:ascii="Gilroy-Regular" w:hAnsi="Gilroy-Regular" w:cstheme="minorHAnsi"/>
          <w:b/>
          <w:bCs/>
          <w:sz w:val="24"/>
          <w:szCs w:val="24"/>
        </w:rPr>
        <w:t>Our curriculum provides appropriate balance</w:t>
      </w:r>
      <w:r w:rsidRPr="008272A0">
        <w:rPr>
          <w:rFonts w:ascii="Cambria" w:hAnsi="Cambria" w:cs="Cambria"/>
          <w:sz w:val="24"/>
          <w:szCs w:val="24"/>
        </w:rPr>
        <w:t> </w:t>
      </w:r>
    </w:p>
    <w:p w14:paraId="2B40D1EF" w14:textId="77777777" w:rsidR="00CE5989" w:rsidRPr="008272A0" w:rsidRDefault="00CE5989" w:rsidP="00CE5989">
      <w:pPr>
        <w:rPr>
          <w:rFonts w:ascii="Gilroy-Regular" w:hAnsi="Gilroy-Regular" w:cstheme="minorHAnsi"/>
          <w:sz w:val="24"/>
          <w:szCs w:val="24"/>
        </w:rPr>
      </w:pPr>
      <w:r w:rsidRPr="008272A0">
        <w:rPr>
          <w:rFonts w:ascii="Gilroy-Regular" w:hAnsi="Gilroy-Regular" w:cstheme="minorHAnsi"/>
          <w:sz w:val="24"/>
          <w:szCs w:val="24"/>
        </w:rPr>
        <w:t>We believe that all children should experience the feeling of accomplishment in a wide range of areas. Our curriculum therefore gives pupils opportunities of academic and personal development; it gives equal importance to core and foundation subjects; physical wellbeing and mental wellbeing are both valued, understood and prioritised by our careful consideration of curriculum design.</w:t>
      </w:r>
      <w:r w:rsidRPr="008272A0">
        <w:rPr>
          <w:rFonts w:ascii="Cambria" w:hAnsi="Cambria" w:cs="Cambria"/>
          <w:sz w:val="24"/>
          <w:szCs w:val="24"/>
        </w:rPr>
        <w:t> </w:t>
      </w:r>
    </w:p>
    <w:p w14:paraId="70C284C7" w14:textId="77777777" w:rsidR="00CE5989" w:rsidRPr="008272A0" w:rsidRDefault="00CE5989" w:rsidP="00CE5989">
      <w:pPr>
        <w:rPr>
          <w:rFonts w:ascii="Gilroy-Regular" w:hAnsi="Gilroy-Regular" w:cstheme="minorHAnsi"/>
          <w:sz w:val="24"/>
          <w:szCs w:val="24"/>
        </w:rPr>
      </w:pPr>
      <w:r w:rsidRPr="008272A0">
        <w:rPr>
          <w:rFonts w:ascii="Gilroy-Regular" w:hAnsi="Gilroy-Regular" w:cstheme="minorHAnsi"/>
          <w:sz w:val="24"/>
          <w:szCs w:val="24"/>
        </w:rPr>
        <w:t>We strive to provide a broad and balanced curriculum, where the progression</w:t>
      </w:r>
      <w:r w:rsidRPr="008272A0">
        <w:rPr>
          <w:rFonts w:ascii="Cambria" w:hAnsi="Cambria" w:cs="Cambria"/>
          <w:sz w:val="24"/>
          <w:szCs w:val="24"/>
        </w:rPr>
        <w:t> </w:t>
      </w:r>
      <w:r w:rsidRPr="008272A0">
        <w:rPr>
          <w:rFonts w:ascii="Gilroy-Regular" w:hAnsi="Gilroy-Regular" w:cstheme="minorHAnsi"/>
          <w:sz w:val="24"/>
          <w:szCs w:val="24"/>
        </w:rPr>
        <w:t>of skills is carefully mapped</w:t>
      </w:r>
      <w:r w:rsidRPr="008272A0">
        <w:rPr>
          <w:rFonts w:ascii="Cambria" w:hAnsi="Cambria" w:cs="Cambria"/>
          <w:sz w:val="24"/>
          <w:szCs w:val="24"/>
        </w:rPr>
        <w:t> </w:t>
      </w:r>
      <w:r w:rsidRPr="008272A0">
        <w:rPr>
          <w:rFonts w:ascii="Gilroy-Regular" w:hAnsi="Gilroy-Regular" w:cstheme="minorHAnsi"/>
          <w:sz w:val="24"/>
          <w:szCs w:val="24"/>
        </w:rPr>
        <w:t>Using a cross curricular</w:t>
      </w:r>
      <w:r w:rsidRPr="008272A0">
        <w:rPr>
          <w:rFonts w:ascii="Cambria" w:hAnsi="Cambria" w:cs="Cambria"/>
          <w:sz w:val="24"/>
          <w:szCs w:val="24"/>
        </w:rPr>
        <w:t> </w:t>
      </w:r>
      <w:r w:rsidRPr="008272A0">
        <w:rPr>
          <w:rFonts w:ascii="Gilroy-Regular" w:hAnsi="Gilroy-Regular" w:cstheme="minorHAnsi"/>
          <w:sz w:val="24"/>
          <w:szCs w:val="24"/>
        </w:rPr>
        <w:t>approach we aim for children to become independent learners and</w:t>
      </w:r>
      <w:r w:rsidRPr="008272A0">
        <w:rPr>
          <w:rFonts w:ascii="Cambria" w:hAnsi="Cambria" w:cs="Cambria"/>
          <w:sz w:val="24"/>
          <w:szCs w:val="24"/>
        </w:rPr>
        <w:t> </w:t>
      </w:r>
      <w:r w:rsidRPr="008272A0">
        <w:rPr>
          <w:rFonts w:ascii="Gilroy-Regular" w:hAnsi="Gilroy-Regular" w:cstheme="minorHAnsi"/>
          <w:sz w:val="24"/>
          <w:szCs w:val="24"/>
        </w:rPr>
        <w:t>we encourage children to practice and incorporate these skills across all subjects.</w:t>
      </w:r>
      <w:r w:rsidRPr="008272A0">
        <w:rPr>
          <w:rFonts w:ascii="Cambria" w:hAnsi="Cambria" w:cs="Cambria"/>
          <w:sz w:val="24"/>
          <w:szCs w:val="24"/>
        </w:rPr>
        <w:t>  </w:t>
      </w:r>
    </w:p>
    <w:p w14:paraId="64398306" w14:textId="77777777" w:rsidR="00CE5989" w:rsidRPr="008272A0" w:rsidRDefault="00CE5989" w:rsidP="003430AC">
      <w:pPr>
        <w:rPr>
          <w:rFonts w:ascii="Gilroy-Regular" w:hAnsi="Gilroy-Regular" w:cstheme="minorHAnsi"/>
          <w:sz w:val="24"/>
          <w:szCs w:val="24"/>
        </w:rPr>
      </w:pPr>
    </w:p>
    <w:p w14:paraId="0037750C" w14:textId="7D98A687" w:rsidR="003430AC" w:rsidRPr="008272A0" w:rsidRDefault="003430AC"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 xml:space="preserve">Introduction </w:t>
      </w:r>
    </w:p>
    <w:p w14:paraId="1CEC9712" w14:textId="61D835E5" w:rsidR="003430AC" w:rsidRPr="008272A0" w:rsidRDefault="003430AC" w:rsidP="00440E68">
      <w:pPr>
        <w:jc w:val="center"/>
        <w:rPr>
          <w:rFonts w:ascii="Gilroy-Regular" w:hAnsi="Gilroy-Regular" w:cstheme="minorHAnsi"/>
          <w:sz w:val="24"/>
          <w:szCs w:val="24"/>
        </w:rPr>
      </w:pPr>
      <w:r w:rsidRPr="008272A0">
        <w:rPr>
          <w:rFonts w:ascii="Gilroy-Regular" w:hAnsi="Gilroy-Regular" w:cstheme="minorHAnsi"/>
          <w:sz w:val="24"/>
          <w:szCs w:val="24"/>
        </w:rPr>
        <w:t>“Handwriting is a tool that has to work.  It must be comfortable, fast and legible.”</w:t>
      </w:r>
    </w:p>
    <w:p w14:paraId="007B894C" w14:textId="3E987DF0" w:rsidR="003430AC" w:rsidRPr="008272A0" w:rsidRDefault="003430AC" w:rsidP="00440E68">
      <w:pPr>
        <w:jc w:val="center"/>
        <w:rPr>
          <w:rFonts w:ascii="Gilroy-Regular" w:hAnsi="Gilroy-Regular" w:cstheme="minorHAnsi"/>
          <w:sz w:val="24"/>
          <w:szCs w:val="24"/>
        </w:rPr>
      </w:pPr>
      <w:r w:rsidRPr="008272A0">
        <w:rPr>
          <w:rFonts w:ascii="Gilroy-Regular" w:hAnsi="Gilroy-Regular" w:cstheme="minorHAnsi"/>
          <w:sz w:val="24"/>
          <w:szCs w:val="24"/>
        </w:rPr>
        <w:t>(Angela Webb, Chair, National Handwriting Association)</w:t>
      </w:r>
    </w:p>
    <w:p w14:paraId="597EB8A8" w14:textId="6EC88ED7"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Children must be able to write with ease, speed and legibility. If they have difficulty, this will limit fluency and inhibit the quality and quantity of their work. It is important that the child’s handwriting becomes a skill that requires little effort and thought, so that creative and physical energy can be focused on the content of writing, rather than upon the act</w:t>
      </w:r>
    </w:p>
    <w:p w14:paraId="798B192A" w14:textId="3CA322E6" w:rsidR="003430AC" w:rsidRPr="008272A0" w:rsidRDefault="003430AC"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 xml:space="preserve">Aims  </w:t>
      </w:r>
    </w:p>
    <w:p w14:paraId="36DCE6D3" w14:textId="00748FF4" w:rsidR="003430AC" w:rsidRPr="008272A0" w:rsidRDefault="002B4203" w:rsidP="003430AC">
      <w:pPr>
        <w:rPr>
          <w:rFonts w:ascii="Gilroy-Regular" w:hAnsi="Gilroy-Regular" w:cstheme="minorHAnsi"/>
          <w:sz w:val="24"/>
          <w:szCs w:val="24"/>
        </w:rPr>
      </w:pPr>
      <w:r w:rsidRPr="008272A0">
        <w:rPr>
          <w:rFonts w:ascii="Gilroy-Regular" w:hAnsi="Gilroy-Regular" w:cstheme="minorHAnsi"/>
          <w:sz w:val="24"/>
          <w:szCs w:val="24"/>
        </w:rPr>
        <w:t>By the end of Keys stage 1 w</w:t>
      </w:r>
      <w:r w:rsidR="003430AC" w:rsidRPr="008272A0">
        <w:rPr>
          <w:rFonts w:ascii="Gilroy-Regular" w:hAnsi="Gilroy-Regular" w:cstheme="minorHAnsi"/>
          <w:sz w:val="24"/>
          <w:szCs w:val="24"/>
        </w:rPr>
        <w:t>e aim for children to:</w:t>
      </w:r>
    </w:p>
    <w:p w14:paraId="540E8735" w14:textId="2F005FEE" w:rsidR="003430AC" w:rsidRPr="008272A0" w:rsidRDefault="003430AC" w:rsidP="002B4203">
      <w:pPr>
        <w:pStyle w:val="ListParagraph"/>
        <w:numPr>
          <w:ilvl w:val="0"/>
          <w:numId w:val="3"/>
        </w:numPr>
        <w:rPr>
          <w:rFonts w:ascii="Gilroy-Regular" w:hAnsi="Gilroy-Regular" w:cstheme="minorHAnsi"/>
          <w:sz w:val="24"/>
          <w:szCs w:val="24"/>
        </w:rPr>
      </w:pPr>
      <w:r w:rsidRPr="008272A0">
        <w:rPr>
          <w:rFonts w:ascii="Gilroy-Regular" w:hAnsi="Gilroy-Regular" w:cstheme="minorHAnsi"/>
          <w:sz w:val="24"/>
          <w:szCs w:val="24"/>
        </w:rPr>
        <w:t>Achieve a neat, legible style with correctly formed letters in cursive handwriting</w:t>
      </w:r>
    </w:p>
    <w:p w14:paraId="7BDE50DA" w14:textId="6C8456EC" w:rsidR="003430AC" w:rsidRPr="008272A0" w:rsidRDefault="003430AC" w:rsidP="002B4203">
      <w:pPr>
        <w:pStyle w:val="ListParagraph"/>
        <w:numPr>
          <w:ilvl w:val="0"/>
          <w:numId w:val="3"/>
        </w:numPr>
        <w:rPr>
          <w:rFonts w:ascii="Gilroy-Regular" w:hAnsi="Gilroy-Regular" w:cstheme="minorHAnsi"/>
          <w:sz w:val="24"/>
          <w:szCs w:val="24"/>
        </w:rPr>
      </w:pPr>
      <w:r w:rsidRPr="008272A0">
        <w:rPr>
          <w:rFonts w:ascii="Gilroy-Regular" w:hAnsi="Gilroy-Regular" w:cstheme="minorHAnsi"/>
          <w:sz w:val="24"/>
          <w:szCs w:val="24"/>
        </w:rPr>
        <w:t xml:space="preserve">Develop flow and speed to aid expressing themselves creatively and imaginatively across the curriculum and for a range of purposes </w:t>
      </w:r>
    </w:p>
    <w:p w14:paraId="51762F0C" w14:textId="1AC58973" w:rsidR="003430AC" w:rsidRPr="008272A0" w:rsidRDefault="003430AC" w:rsidP="002B4203">
      <w:pPr>
        <w:pStyle w:val="ListParagraph"/>
        <w:numPr>
          <w:ilvl w:val="0"/>
          <w:numId w:val="3"/>
        </w:numPr>
        <w:rPr>
          <w:rFonts w:ascii="Gilroy-Regular" w:hAnsi="Gilroy-Regular" w:cstheme="minorHAnsi"/>
          <w:sz w:val="24"/>
          <w:szCs w:val="24"/>
        </w:rPr>
      </w:pPr>
      <w:r w:rsidRPr="008272A0">
        <w:rPr>
          <w:rFonts w:ascii="Gilroy-Regular" w:hAnsi="Gilroy-Regular" w:cstheme="minorHAnsi"/>
          <w:sz w:val="24"/>
          <w:szCs w:val="24"/>
        </w:rPr>
        <w:t xml:space="preserve">To automatically use clearly formed and joined handwriting in </w:t>
      </w:r>
      <w:r w:rsidR="002B4203" w:rsidRPr="008272A0">
        <w:rPr>
          <w:rFonts w:ascii="Gilroy-Regular" w:hAnsi="Gilroy-Regular" w:cstheme="minorHAnsi"/>
          <w:sz w:val="24"/>
          <w:szCs w:val="24"/>
        </w:rPr>
        <w:t>all</w:t>
      </w:r>
      <w:r w:rsidRPr="008272A0">
        <w:rPr>
          <w:rFonts w:ascii="Gilroy-Regular" w:hAnsi="Gilroy-Regular" w:cstheme="minorHAnsi"/>
          <w:sz w:val="24"/>
          <w:szCs w:val="24"/>
        </w:rPr>
        <w:t xml:space="preserve"> their writing by the end of year 2 </w:t>
      </w:r>
    </w:p>
    <w:p w14:paraId="7582D92C" w14:textId="78ADB132" w:rsidR="002B4203" w:rsidRPr="008272A0" w:rsidRDefault="003430AC" w:rsidP="002B4203">
      <w:pPr>
        <w:pStyle w:val="ListParagraph"/>
        <w:numPr>
          <w:ilvl w:val="0"/>
          <w:numId w:val="3"/>
        </w:numPr>
        <w:rPr>
          <w:rFonts w:ascii="Gilroy-Regular" w:hAnsi="Gilroy-Regular" w:cstheme="minorHAnsi"/>
          <w:sz w:val="24"/>
          <w:szCs w:val="24"/>
        </w:rPr>
      </w:pPr>
      <w:r w:rsidRPr="008272A0">
        <w:rPr>
          <w:rFonts w:ascii="Gilroy-Regular" w:hAnsi="Gilroy-Regular" w:cstheme="minorHAnsi"/>
          <w:sz w:val="24"/>
          <w:szCs w:val="24"/>
        </w:rPr>
        <w:t>Use their skills with confidence, in real life situations</w:t>
      </w:r>
    </w:p>
    <w:p w14:paraId="2AAE4590" w14:textId="77777777" w:rsidR="003430AC" w:rsidRPr="008272A0" w:rsidRDefault="003430AC"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Organisation</w:t>
      </w:r>
    </w:p>
    <w:p w14:paraId="7AAF6107" w14:textId="536652BA"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 xml:space="preserve">The handwriting style we have adopted and adapted is </w:t>
      </w:r>
      <w:proofErr w:type="spellStart"/>
      <w:r w:rsidRPr="008272A0">
        <w:rPr>
          <w:rFonts w:ascii="Gilroy-Regular" w:hAnsi="Gilroy-Regular" w:cstheme="minorHAnsi"/>
          <w:sz w:val="24"/>
          <w:szCs w:val="24"/>
        </w:rPr>
        <w:t>the</w:t>
      </w:r>
      <w:r w:rsidR="00D846A5">
        <w:rPr>
          <w:rFonts w:ascii="Gilroy-Regular" w:hAnsi="Gilroy-Regular" w:cstheme="minorHAnsi"/>
          <w:sz w:val="24"/>
          <w:szCs w:val="24"/>
        </w:rPr>
        <w:t>Little</w:t>
      </w:r>
      <w:proofErr w:type="spellEnd"/>
      <w:r w:rsidR="00D846A5">
        <w:rPr>
          <w:rFonts w:ascii="Gilroy-Regular" w:hAnsi="Gilroy-Regular" w:cstheme="minorHAnsi"/>
          <w:sz w:val="24"/>
          <w:szCs w:val="24"/>
        </w:rPr>
        <w:t xml:space="preserve"> </w:t>
      </w:r>
      <w:proofErr w:type="spellStart"/>
      <w:r w:rsidR="00D846A5">
        <w:rPr>
          <w:rFonts w:ascii="Gilroy-Regular" w:hAnsi="Gilroy-Regular" w:cstheme="minorHAnsi"/>
          <w:sz w:val="24"/>
          <w:szCs w:val="24"/>
        </w:rPr>
        <w:t>Wandle</w:t>
      </w:r>
      <w:proofErr w:type="spellEnd"/>
      <w:r w:rsidR="00D846A5">
        <w:rPr>
          <w:rFonts w:ascii="Gilroy-Regular" w:hAnsi="Gilroy-Regular" w:cstheme="minorHAnsi"/>
          <w:sz w:val="24"/>
          <w:szCs w:val="24"/>
        </w:rPr>
        <w:t xml:space="preserve"> script</w:t>
      </w:r>
      <w:r w:rsidR="002B4203" w:rsidRPr="008272A0">
        <w:rPr>
          <w:rFonts w:ascii="Gilroy-Regular" w:hAnsi="Gilroy-Regular" w:cstheme="minorHAnsi"/>
          <w:sz w:val="24"/>
          <w:szCs w:val="24"/>
        </w:rPr>
        <w:t>.</w:t>
      </w:r>
    </w:p>
    <w:p w14:paraId="352A40D4" w14:textId="5237364F" w:rsidR="003430AC" w:rsidRPr="00FF06DE" w:rsidRDefault="003430AC" w:rsidP="003430AC">
      <w:pPr>
        <w:rPr>
          <w:rFonts w:ascii="Gilroy-Regular" w:hAnsi="Gilroy-Regular" w:cstheme="minorHAnsi"/>
          <w:sz w:val="24"/>
          <w:szCs w:val="24"/>
        </w:rPr>
      </w:pPr>
      <w:r w:rsidRPr="008272A0">
        <w:rPr>
          <w:rFonts w:ascii="Gilroy-Regular" w:hAnsi="Gilroy-Regular" w:cstheme="minorHAnsi"/>
          <w:sz w:val="24"/>
          <w:szCs w:val="24"/>
        </w:rPr>
        <w:t xml:space="preserve">Lower </w:t>
      </w:r>
      <w:r w:rsidR="002B4203" w:rsidRPr="008272A0">
        <w:rPr>
          <w:rFonts w:ascii="Gilroy-Regular" w:hAnsi="Gilroy-Regular" w:cstheme="minorHAnsi"/>
          <w:sz w:val="24"/>
          <w:szCs w:val="24"/>
        </w:rPr>
        <w:t xml:space="preserve">Case </w:t>
      </w:r>
      <w:r w:rsidRPr="008272A0">
        <w:rPr>
          <w:rFonts w:ascii="Gilroy-Regular" w:hAnsi="Gilroy-Regular" w:cstheme="minorHAnsi"/>
          <w:sz w:val="24"/>
          <w:szCs w:val="24"/>
        </w:rPr>
        <w:t>L</w:t>
      </w:r>
      <w:r w:rsidR="002B4203" w:rsidRPr="008272A0">
        <w:rPr>
          <w:rFonts w:ascii="Gilroy-Regular" w:hAnsi="Gilroy-Regular" w:cstheme="minorHAnsi"/>
          <w:sz w:val="24"/>
          <w:szCs w:val="24"/>
        </w:rPr>
        <w:t>etters:</w:t>
      </w:r>
      <w:r w:rsidR="002B4203" w:rsidRPr="006957BC">
        <w:rPr>
          <w:rFonts w:cstheme="minorHAnsi"/>
          <w:sz w:val="24"/>
          <w:szCs w:val="24"/>
        </w:rPr>
        <w:t xml:space="preserve"> </w:t>
      </w:r>
      <w:proofErr w:type="spellStart"/>
      <w:r w:rsidR="002B4203" w:rsidRPr="00FF06DE">
        <w:rPr>
          <w:rFonts w:ascii="Gilroy-Regular" w:hAnsi="Gilroy-Regular" w:cstheme="minorHAnsi"/>
          <w:sz w:val="24"/>
          <w:szCs w:val="24"/>
        </w:rPr>
        <w:t>abcdefghijklmnopqurstuvwxyz</w:t>
      </w:r>
      <w:proofErr w:type="spellEnd"/>
    </w:p>
    <w:p w14:paraId="7A956395" w14:textId="77777777" w:rsidR="002B4203"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Capital Letters:</w:t>
      </w:r>
      <w:r w:rsidR="002B4203" w:rsidRPr="008272A0">
        <w:rPr>
          <w:rFonts w:ascii="Gilroy-Regular" w:hAnsi="Gilroy-Regular" w:cstheme="minorHAnsi"/>
          <w:sz w:val="24"/>
          <w:szCs w:val="24"/>
        </w:rPr>
        <w:t xml:space="preserve"> </w:t>
      </w:r>
    </w:p>
    <w:p w14:paraId="4C7B38E4" w14:textId="44AB4C28" w:rsidR="002B4203" w:rsidRPr="0061164D" w:rsidRDefault="002B4203" w:rsidP="003430AC">
      <w:pPr>
        <w:rPr>
          <w:rFonts w:ascii="Twinkl Thin" w:hAnsi="Twinkl Thin" w:cstheme="minorHAnsi"/>
          <w:sz w:val="24"/>
          <w:szCs w:val="24"/>
        </w:rPr>
      </w:pPr>
      <w:r w:rsidRPr="0061164D">
        <w:rPr>
          <w:rFonts w:ascii="Twinkl Thin" w:hAnsi="Twinkl Thin" w:cstheme="minorHAnsi"/>
          <w:sz w:val="24"/>
          <w:szCs w:val="24"/>
        </w:rPr>
        <w:t>ABCDEFGHIJKLMNOPQRSTUVWXYZ</w:t>
      </w:r>
    </w:p>
    <w:p w14:paraId="1C5B671C" w14:textId="77777777" w:rsidR="002B4203"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lastRenderedPageBreak/>
        <w:t>Numbers:</w:t>
      </w:r>
      <w:r w:rsidR="002B4203" w:rsidRPr="008272A0">
        <w:rPr>
          <w:rFonts w:ascii="Gilroy-Regular" w:hAnsi="Gilroy-Regular" w:cstheme="minorHAnsi"/>
          <w:sz w:val="24"/>
          <w:szCs w:val="24"/>
        </w:rPr>
        <w:t xml:space="preserve"> </w:t>
      </w:r>
    </w:p>
    <w:p w14:paraId="7B8C7C13" w14:textId="5044406B" w:rsidR="00A92BDB" w:rsidRDefault="002B4203" w:rsidP="003430AC">
      <w:pPr>
        <w:rPr>
          <w:rFonts w:ascii="Twinkl Thin" w:hAnsi="Twinkl Thin" w:cstheme="minorHAnsi"/>
          <w:sz w:val="24"/>
          <w:szCs w:val="24"/>
        </w:rPr>
      </w:pPr>
      <w:r w:rsidRPr="0061164D">
        <w:rPr>
          <w:rFonts w:ascii="Twinkl Thin" w:hAnsi="Twinkl Thin" w:cstheme="minorHAnsi"/>
          <w:sz w:val="24"/>
          <w:szCs w:val="24"/>
        </w:rPr>
        <w:t>0123456789</w:t>
      </w:r>
    </w:p>
    <w:p w14:paraId="078ADA53" w14:textId="178094B8" w:rsidR="006957BC" w:rsidRPr="0061164D" w:rsidRDefault="0061164D" w:rsidP="00E16BEA">
      <w:pPr>
        <w:rPr>
          <w:rFonts w:ascii="Twinkl Thin" w:hAnsi="Twinkl Thin" w:cstheme="minorHAnsi"/>
          <w:sz w:val="24"/>
          <w:szCs w:val="24"/>
        </w:rPr>
      </w:pPr>
      <w:r w:rsidRPr="008272A0">
        <w:rPr>
          <w:rFonts w:ascii="Gilroy-Regular" w:hAnsi="Gilroy-Regular" w:cstheme="minorHAnsi"/>
          <w:sz w:val="24"/>
          <w:szCs w:val="24"/>
        </w:rPr>
        <w:t xml:space="preserve">Font used is </w:t>
      </w:r>
      <w:r w:rsidR="00D846A5">
        <w:rPr>
          <w:rFonts w:ascii="Gilroy-Regular" w:hAnsi="Gilroy-Regular" w:cstheme="minorHAnsi"/>
          <w:sz w:val="24"/>
          <w:szCs w:val="24"/>
        </w:rPr>
        <w:t>Gilroy Regular</w:t>
      </w:r>
    </w:p>
    <w:p w14:paraId="230ECD8A" w14:textId="667A93F4" w:rsidR="00E16BEA" w:rsidRPr="008272A0" w:rsidRDefault="00E16BEA" w:rsidP="00E16BEA">
      <w:pPr>
        <w:rPr>
          <w:rFonts w:ascii="Gilroy-Regular" w:hAnsi="Gilroy-Regular" w:cstheme="minorHAnsi"/>
          <w:b/>
          <w:bCs/>
          <w:sz w:val="24"/>
          <w:szCs w:val="24"/>
          <w:u w:val="single"/>
        </w:rPr>
      </w:pPr>
      <w:r w:rsidRPr="008272A0">
        <w:rPr>
          <w:rFonts w:ascii="Gilroy-Regular" w:hAnsi="Gilroy-Regular" w:cstheme="minorHAnsi"/>
          <w:b/>
          <w:bCs/>
          <w:sz w:val="24"/>
          <w:szCs w:val="24"/>
          <w:u w:val="single"/>
        </w:rPr>
        <w:t>Implementation</w:t>
      </w:r>
    </w:p>
    <w:p w14:paraId="6B5AE57E" w14:textId="0A1743DB"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Through carefully planned resources and activities children develop and refine their gross and fine</w:t>
      </w:r>
      <w:r w:rsidR="00D32A2E" w:rsidRPr="008272A0">
        <w:rPr>
          <w:rFonts w:ascii="Gilroy-Regular" w:hAnsi="Gilroy-Regular" w:cstheme="minorHAnsi"/>
          <w:sz w:val="24"/>
          <w:szCs w:val="24"/>
        </w:rPr>
        <w:t xml:space="preserve"> </w:t>
      </w:r>
      <w:r w:rsidRPr="008272A0">
        <w:rPr>
          <w:rFonts w:ascii="Gilroy-Regular" w:hAnsi="Gilroy-Regular" w:cstheme="minorHAnsi"/>
          <w:sz w:val="24"/>
          <w:szCs w:val="24"/>
        </w:rPr>
        <w:t>motor skills. This prerequisite in developing early writing supports the acquisition of a secure and</w:t>
      </w:r>
      <w:r w:rsidR="002B4203" w:rsidRPr="008272A0">
        <w:rPr>
          <w:rFonts w:ascii="Gilroy-Regular" w:hAnsi="Gilroy-Regular" w:cstheme="minorHAnsi"/>
          <w:sz w:val="24"/>
          <w:szCs w:val="24"/>
        </w:rPr>
        <w:t xml:space="preserve"> </w:t>
      </w:r>
      <w:r w:rsidRPr="008272A0">
        <w:rPr>
          <w:rFonts w:ascii="Gilroy-Regular" w:hAnsi="Gilroy-Regular" w:cstheme="minorHAnsi"/>
          <w:sz w:val="24"/>
          <w:szCs w:val="24"/>
        </w:rPr>
        <w:t>accurate pencil grip and good writing posture.</w:t>
      </w:r>
    </w:p>
    <w:p w14:paraId="19230292" w14:textId="1508E6B8" w:rsidR="003430AC" w:rsidRPr="008272A0" w:rsidRDefault="4A9E624D" w:rsidP="003430AC">
      <w:pPr>
        <w:rPr>
          <w:rFonts w:ascii="Gilroy-Regular" w:hAnsi="Gilroy-Regular" w:cstheme="minorHAnsi"/>
          <w:sz w:val="24"/>
          <w:szCs w:val="24"/>
        </w:rPr>
      </w:pPr>
      <w:r w:rsidRPr="008272A0">
        <w:rPr>
          <w:rFonts w:ascii="Gilroy-Regular" w:hAnsi="Gilroy-Regular" w:cstheme="minorHAnsi"/>
          <w:sz w:val="24"/>
          <w:szCs w:val="24"/>
        </w:rPr>
        <w:t xml:space="preserve">Through regular </w:t>
      </w:r>
      <w:proofErr w:type="gramStart"/>
      <w:r w:rsidRPr="008272A0">
        <w:rPr>
          <w:rFonts w:ascii="Gilroy-Regular" w:hAnsi="Gilroy-Regular" w:cstheme="minorHAnsi"/>
          <w:sz w:val="24"/>
          <w:szCs w:val="24"/>
        </w:rPr>
        <w:t>high quality</w:t>
      </w:r>
      <w:proofErr w:type="gramEnd"/>
      <w:r w:rsidRPr="008272A0">
        <w:rPr>
          <w:rFonts w:ascii="Gilroy-Regular" w:hAnsi="Gilroy-Regular" w:cstheme="minorHAnsi"/>
          <w:sz w:val="24"/>
          <w:szCs w:val="24"/>
        </w:rPr>
        <w:t xml:space="preserve"> teaching and modelling children learn to:</w:t>
      </w:r>
    </w:p>
    <w:p w14:paraId="6F264ED0" w14:textId="38753A2C"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 xml:space="preserve">• Form single letters </w:t>
      </w:r>
      <w:r w:rsidR="00092534" w:rsidRPr="008272A0">
        <w:rPr>
          <w:rFonts w:ascii="Gilroy-Regular" w:hAnsi="Gilroy-Regular" w:cstheme="minorHAnsi"/>
          <w:sz w:val="24"/>
          <w:szCs w:val="24"/>
        </w:rPr>
        <w:t>correctly</w:t>
      </w:r>
    </w:p>
    <w:p w14:paraId="2BAA6F1C" w14:textId="6D9D494C"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 xml:space="preserve">• Join digraphs and trigraphs </w:t>
      </w:r>
      <w:r w:rsidR="00092534" w:rsidRPr="008272A0">
        <w:rPr>
          <w:rFonts w:ascii="Gilroy-Regular" w:hAnsi="Gilroy-Regular" w:cstheme="minorHAnsi"/>
          <w:sz w:val="24"/>
          <w:szCs w:val="24"/>
        </w:rPr>
        <w:t>correctly</w:t>
      </w:r>
    </w:p>
    <w:p w14:paraId="44754E3A" w14:textId="4611E763"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 xml:space="preserve">• Write High Frequency Words </w:t>
      </w:r>
    </w:p>
    <w:p w14:paraId="05761CB2" w14:textId="31C1B5B9" w:rsidR="003430AC" w:rsidRPr="008272A0" w:rsidRDefault="003430AC" w:rsidP="003430AC">
      <w:pPr>
        <w:rPr>
          <w:rFonts w:ascii="Gilroy-Regular" w:hAnsi="Gilroy-Regular" w:cstheme="minorHAnsi"/>
          <w:sz w:val="24"/>
          <w:szCs w:val="24"/>
        </w:rPr>
      </w:pPr>
      <w:r w:rsidRPr="008272A0">
        <w:rPr>
          <w:rFonts w:ascii="Gilroy-Regular" w:hAnsi="Gilroy-Regular" w:cstheme="minorHAnsi"/>
          <w:sz w:val="24"/>
          <w:szCs w:val="24"/>
        </w:rPr>
        <w:t>• Join words with a range of letter patterns</w:t>
      </w:r>
    </w:p>
    <w:tbl>
      <w:tblPr>
        <w:tblStyle w:val="TableGrid"/>
        <w:tblW w:w="0" w:type="auto"/>
        <w:tblLook w:val="04A0" w:firstRow="1" w:lastRow="0" w:firstColumn="1" w:lastColumn="0" w:noHBand="0" w:noVBand="1"/>
      </w:tblPr>
      <w:tblGrid>
        <w:gridCol w:w="4508"/>
        <w:gridCol w:w="4508"/>
      </w:tblGrid>
      <w:tr w:rsidR="00E16BEA" w:rsidRPr="008272A0" w14:paraId="4D06B3BD" w14:textId="77777777" w:rsidTr="4A9E624D">
        <w:tc>
          <w:tcPr>
            <w:tcW w:w="4508" w:type="dxa"/>
          </w:tcPr>
          <w:p w14:paraId="2CCEE935" w14:textId="4D0915BA" w:rsidR="00E16BEA" w:rsidRPr="008272A0" w:rsidRDefault="00E16BEA" w:rsidP="003430AC">
            <w:pPr>
              <w:rPr>
                <w:rFonts w:ascii="Gilroy-Regular" w:hAnsi="Gilroy-Regular" w:cstheme="minorHAnsi"/>
                <w:sz w:val="24"/>
                <w:szCs w:val="24"/>
              </w:rPr>
            </w:pPr>
            <w:r w:rsidRPr="008272A0">
              <w:rPr>
                <w:rFonts w:ascii="Gilroy-Regular" w:hAnsi="Gilroy-Regular" w:cstheme="minorHAnsi"/>
                <w:sz w:val="24"/>
                <w:szCs w:val="24"/>
              </w:rPr>
              <w:t>EYFS</w:t>
            </w:r>
          </w:p>
        </w:tc>
        <w:tc>
          <w:tcPr>
            <w:tcW w:w="4508" w:type="dxa"/>
          </w:tcPr>
          <w:p w14:paraId="18D56169" w14:textId="715A1073" w:rsidR="00E16BEA" w:rsidRPr="008272A0" w:rsidRDefault="00E16BEA" w:rsidP="003430AC">
            <w:pPr>
              <w:rPr>
                <w:rFonts w:ascii="Gilroy-Regular" w:hAnsi="Gilroy-Regular" w:cstheme="minorHAnsi"/>
                <w:sz w:val="24"/>
                <w:szCs w:val="24"/>
              </w:rPr>
            </w:pPr>
            <w:r w:rsidRPr="008272A0">
              <w:rPr>
                <w:rFonts w:ascii="Gilroy-Regular" w:hAnsi="Gilroy-Regular" w:cstheme="minorHAnsi"/>
                <w:sz w:val="24"/>
                <w:szCs w:val="24"/>
              </w:rPr>
              <w:t>KS1</w:t>
            </w:r>
          </w:p>
        </w:tc>
      </w:tr>
      <w:tr w:rsidR="00E16BEA" w:rsidRPr="008272A0" w14:paraId="24535C52" w14:textId="77777777" w:rsidTr="4A9E624D">
        <w:tc>
          <w:tcPr>
            <w:tcW w:w="4508" w:type="dxa"/>
          </w:tcPr>
          <w:p w14:paraId="2410870E" w14:textId="77777777"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Daily gross and fine motor development activities </w:t>
            </w:r>
          </w:p>
          <w:p w14:paraId="0F637587" w14:textId="77777777"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Utilise the outdoor environment to support gross motor development </w:t>
            </w:r>
          </w:p>
          <w:p w14:paraId="6553C553" w14:textId="77777777"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Use of a range of mark making tools such as pencils, pens and crayons</w:t>
            </w:r>
          </w:p>
          <w:p w14:paraId="094B7104" w14:textId="7FF32F54"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Develop a recognition for pattern </w:t>
            </w:r>
          </w:p>
          <w:p w14:paraId="419B928F" w14:textId="77777777"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Learn single letter, digraph and trigraph joined formation and their letter families within Phonics sessions </w:t>
            </w:r>
          </w:p>
          <w:p w14:paraId="5D92F074" w14:textId="1341DD20"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Children to learn to write their name </w:t>
            </w:r>
            <w:r w:rsidR="006957BC" w:rsidRPr="008272A0">
              <w:rPr>
                <w:rFonts w:ascii="Gilroy-Regular" w:hAnsi="Gilroy-Regular" w:cstheme="minorHAnsi"/>
                <w:sz w:val="24"/>
                <w:szCs w:val="24"/>
              </w:rPr>
              <w:t>using correct letter formation</w:t>
            </w:r>
          </w:p>
          <w:p w14:paraId="028995F9" w14:textId="50C48D16"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Learn spelling of common High Frequency Words </w:t>
            </w:r>
          </w:p>
        </w:tc>
        <w:tc>
          <w:tcPr>
            <w:tcW w:w="4508" w:type="dxa"/>
          </w:tcPr>
          <w:p w14:paraId="4954566F" w14:textId="77777777"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Regular gross and fine motor development activities</w:t>
            </w:r>
          </w:p>
          <w:p w14:paraId="2A26D079" w14:textId="51FFA996" w:rsidR="00E16BEA" w:rsidRPr="008272A0" w:rsidRDefault="00E16BEA" w:rsidP="00092534">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Practise specific joining patterns, often linked to high</w:t>
            </w:r>
            <w:r w:rsidR="00092534" w:rsidRPr="008272A0">
              <w:rPr>
                <w:rFonts w:ascii="Gilroy-Regular" w:hAnsi="Gilroy-Regular" w:cstheme="minorHAnsi"/>
                <w:sz w:val="24"/>
                <w:szCs w:val="24"/>
              </w:rPr>
              <w:t xml:space="preserve"> </w:t>
            </w:r>
            <w:r w:rsidRPr="008272A0">
              <w:rPr>
                <w:rFonts w:ascii="Gilroy-Regular" w:hAnsi="Gilroy-Regular" w:cstheme="minorHAnsi"/>
                <w:sz w:val="24"/>
                <w:szCs w:val="24"/>
              </w:rPr>
              <w:t>frequency words or common exception words</w:t>
            </w:r>
          </w:p>
          <w:p w14:paraId="2E778D46" w14:textId="26A905CC"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Learn single letters can be linked according to ‘letter families’</w:t>
            </w:r>
          </w:p>
          <w:p w14:paraId="1C4CCF3D" w14:textId="49BB374F" w:rsidR="00E16BEA" w:rsidRPr="008272A0" w:rsidRDefault="4A9E624D"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Continue learning digraph and trigraph formation and increasingly complex spelling patterns alongside the </w:t>
            </w:r>
            <w:proofErr w:type="gramStart"/>
            <w:r w:rsidRPr="008272A0">
              <w:rPr>
                <w:rFonts w:ascii="Gilroy-Regular" w:hAnsi="Gilroy-Regular" w:cstheme="minorHAnsi"/>
                <w:sz w:val="24"/>
                <w:szCs w:val="24"/>
              </w:rPr>
              <w:t>Long Term</w:t>
            </w:r>
            <w:proofErr w:type="gramEnd"/>
            <w:r w:rsidRPr="008272A0">
              <w:rPr>
                <w:rFonts w:ascii="Gilroy-Regular" w:hAnsi="Gilroy-Regular" w:cstheme="minorHAnsi"/>
                <w:sz w:val="24"/>
                <w:szCs w:val="24"/>
              </w:rPr>
              <w:t xml:space="preserve"> Phonics Progression Plan</w:t>
            </w:r>
            <w:r w:rsidR="00092534" w:rsidRPr="008272A0">
              <w:rPr>
                <w:rFonts w:ascii="Gilroy-Regular" w:hAnsi="Gilroy-Regular" w:cstheme="minorHAnsi"/>
                <w:sz w:val="24"/>
                <w:szCs w:val="24"/>
              </w:rPr>
              <w:t>ning conjunction with Lesley Clarkes Phonics.</w:t>
            </w:r>
          </w:p>
          <w:p w14:paraId="530C2A06" w14:textId="593E13C5" w:rsidR="00E16BEA" w:rsidRPr="008272A0" w:rsidRDefault="4A9E624D"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Learn spelling of more complex joins through High Frequency Words in as identified within the </w:t>
            </w:r>
            <w:r w:rsidR="006957BC" w:rsidRPr="008272A0">
              <w:rPr>
                <w:rFonts w:ascii="Gilroy-Regular" w:hAnsi="Gilroy-Regular" w:cstheme="minorHAnsi"/>
                <w:sz w:val="24"/>
                <w:szCs w:val="24"/>
              </w:rPr>
              <w:t xml:space="preserve">Lesly Clarkes synthetics phonics scheme </w:t>
            </w:r>
          </w:p>
          <w:p w14:paraId="57606FBD" w14:textId="2B1AFA49" w:rsidR="00E16BEA" w:rsidRPr="008272A0" w:rsidRDefault="00E16BEA" w:rsidP="00E16BEA">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Apply learnt knowledge and join an increasing range of letters within words</w:t>
            </w:r>
          </w:p>
          <w:p w14:paraId="734B218F" w14:textId="3B30C68E" w:rsidR="00E16BEA" w:rsidRPr="008272A0" w:rsidRDefault="00E16BEA" w:rsidP="00092534">
            <w:pPr>
              <w:pStyle w:val="ListParagraph"/>
              <w:numPr>
                <w:ilvl w:val="0"/>
                <w:numId w:val="4"/>
              </w:numPr>
              <w:rPr>
                <w:rFonts w:ascii="Gilroy-Regular" w:hAnsi="Gilroy-Regular" w:cstheme="minorHAnsi"/>
                <w:sz w:val="24"/>
                <w:szCs w:val="24"/>
              </w:rPr>
            </w:pPr>
            <w:r w:rsidRPr="008272A0">
              <w:rPr>
                <w:rFonts w:ascii="Gilroy-Regular" w:hAnsi="Gilroy-Regular" w:cstheme="minorHAnsi"/>
                <w:sz w:val="24"/>
                <w:szCs w:val="24"/>
              </w:rPr>
              <w:t xml:space="preserve">Join an increasing number of words </w:t>
            </w:r>
          </w:p>
        </w:tc>
      </w:tr>
    </w:tbl>
    <w:p w14:paraId="0882240D" w14:textId="3992CF13" w:rsidR="003430AC" w:rsidRPr="008272A0" w:rsidRDefault="002B4203"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Handwriting Progression</w:t>
      </w:r>
    </w:p>
    <w:tbl>
      <w:tblPr>
        <w:tblStyle w:val="TableGrid"/>
        <w:tblW w:w="0" w:type="auto"/>
        <w:tblLook w:val="04A0" w:firstRow="1" w:lastRow="0" w:firstColumn="1" w:lastColumn="0" w:noHBand="0" w:noVBand="1"/>
      </w:tblPr>
      <w:tblGrid>
        <w:gridCol w:w="3304"/>
        <w:gridCol w:w="3304"/>
        <w:gridCol w:w="3304"/>
      </w:tblGrid>
      <w:tr w:rsidR="00D32A2E" w:rsidRPr="008272A0" w14:paraId="3B569F0B" w14:textId="77777777" w:rsidTr="00D32A2E">
        <w:tc>
          <w:tcPr>
            <w:tcW w:w="3304" w:type="dxa"/>
          </w:tcPr>
          <w:p w14:paraId="2044F45D" w14:textId="134BE6C9" w:rsidR="00D32A2E" w:rsidRPr="008272A0" w:rsidRDefault="00D32A2E"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EYFS</w:t>
            </w:r>
          </w:p>
        </w:tc>
        <w:tc>
          <w:tcPr>
            <w:tcW w:w="3304" w:type="dxa"/>
          </w:tcPr>
          <w:p w14:paraId="105F4790" w14:textId="0D9F71A2" w:rsidR="00D32A2E" w:rsidRPr="008272A0" w:rsidRDefault="00D32A2E"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Year 1</w:t>
            </w:r>
          </w:p>
        </w:tc>
        <w:tc>
          <w:tcPr>
            <w:tcW w:w="3304" w:type="dxa"/>
          </w:tcPr>
          <w:p w14:paraId="3249267F" w14:textId="577A6DCE" w:rsidR="00D32A2E" w:rsidRPr="008272A0" w:rsidRDefault="00D32A2E" w:rsidP="003430AC">
            <w:pPr>
              <w:rPr>
                <w:rFonts w:ascii="Gilroy-Regular" w:hAnsi="Gilroy-Regular" w:cstheme="minorHAnsi"/>
                <w:b/>
                <w:bCs/>
                <w:sz w:val="24"/>
                <w:szCs w:val="24"/>
                <w:u w:val="single"/>
              </w:rPr>
            </w:pPr>
            <w:r w:rsidRPr="008272A0">
              <w:rPr>
                <w:rFonts w:ascii="Gilroy-Regular" w:hAnsi="Gilroy-Regular" w:cstheme="minorHAnsi"/>
                <w:b/>
                <w:bCs/>
                <w:sz w:val="24"/>
                <w:szCs w:val="24"/>
                <w:u w:val="single"/>
              </w:rPr>
              <w:t>Year 2</w:t>
            </w:r>
          </w:p>
        </w:tc>
      </w:tr>
      <w:tr w:rsidR="00D32A2E" w:rsidRPr="008272A0" w14:paraId="3B841A4B" w14:textId="77777777" w:rsidTr="00D32A2E">
        <w:tc>
          <w:tcPr>
            <w:tcW w:w="3304" w:type="dxa"/>
          </w:tcPr>
          <w:p w14:paraId="23715003" w14:textId="77777777" w:rsidR="00D32A2E" w:rsidRPr="008272A0" w:rsidRDefault="00D32A2E" w:rsidP="00361F01">
            <w:pPr>
              <w:pStyle w:val="ListParagraph"/>
              <w:numPr>
                <w:ilvl w:val="0"/>
                <w:numId w:val="7"/>
              </w:numPr>
              <w:ind w:left="164" w:hanging="142"/>
              <w:rPr>
                <w:rFonts w:ascii="Gilroy-Regular" w:hAnsi="Gilroy-Regular" w:cstheme="minorHAnsi"/>
                <w:sz w:val="24"/>
                <w:szCs w:val="24"/>
              </w:rPr>
            </w:pPr>
            <w:r w:rsidRPr="008272A0">
              <w:rPr>
                <w:rFonts w:ascii="Gilroy-Regular" w:hAnsi="Gilroy-Regular" w:cstheme="minorHAnsi"/>
                <w:sz w:val="24"/>
                <w:szCs w:val="24"/>
              </w:rPr>
              <w:t xml:space="preserve">Children are to take part in activities that develop fine and gross motor skills. </w:t>
            </w:r>
          </w:p>
          <w:p w14:paraId="05296E69" w14:textId="2291DC7E" w:rsidR="00D32A2E" w:rsidRPr="008272A0" w:rsidRDefault="00D32A2E" w:rsidP="00361F01">
            <w:pPr>
              <w:pStyle w:val="ListParagraph"/>
              <w:numPr>
                <w:ilvl w:val="0"/>
                <w:numId w:val="7"/>
              </w:numPr>
              <w:ind w:left="164" w:hanging="142"/>
              <w:rPr>
                <w:rFonts w:ascii="Gilroy-Regular" w:hAnsi="Gilroy-Regular" w:cstheme="minorHAnsi"/>
                <w:b/>
                <w:bCs/>
                <w:sz w:val="24"/>
                <w:szCs w:val="24"/>
                <w:u w:val="single"/>
              </w:rPr>
            </w:pPr>
            <w:r w:rsidRPr="008272A0">
              <w:rPr>
                <w:rFonts w:ascii="Gilroy-Regular" w:hAnsi="Gilroy-Regular" w:cstheme="minorHAnsi"/>
                <w:sz w:val="24"/>
                <w:szCs w:val="24"/>
              </w:rPr>
              <w:lastRenderedPageBreak/>
              <w:t>The children are introduced to the cursive script as the letters and sounds groups are introduced and practise correct formation</w:t>
            </w:r>
          </w:p>
        </w:tc>
        <w:tc>
          <w:tcPr>
            <w:tcW w:w="3304" w:type="dxa"/>
          </w:tcPr>
          <w:p w14:paraId="30828B88" w14:textId="77777777" w:rsidR="00D32A2E" w:rsidRPr="008272A0" w:rsidRDefault="00D32A2E" w:rsidP="00361F01">
            <w:pPr>
              <w:ind w:left="125" w:hanging="142"/>
              <w:rPr>
                <w:rFonts w:ascii="Gilroy-Regular" w:hAnsi="Gilroy-Regular" w:cstheme="minorHAnsi"/>
                <w:sz w:val="24"/>
                <w:szCs w:val="24"/>
              </w:rPr>
            </w:pPr>
            <w:r w:rsidRPr="008272A0">
              <w:rPr>
                <w:rFonts w:ascii="Gilroy-Regular" w:hAnsi="Gilroy-Regular" w:cstheme="minorHAnsi"/>
                <w:sz w:val="24"/>
                <w:szCs w:val="24"/>
              </w:rPr>
              <w:lastRenderedPageBreak/>
              <w:t>Children should be taught to:</w:t>
            </w:r>
          </w:p>
          <w:p w14:paraId="51831B32" w14:textId="77777777" w:rsidR="00D32A2E" w:rsidRPr="008272A0" w:rsidRDefault="00D32A2E" w:rsidP="00361F01">
            <w:pPr>
              <w:pStyle w:val="ListParagraph"/>
              <w:numPr>
                <w:ilvl w:val="0"/>
                <w:numId w:val="6"/>
              </w:numPr>
              <w:ind w:left="125" w:hanging="142"/>
              <w:rPr>
                <w:rFonts w:ascii="Gilroy-Regular" w:hAnsi="Gilroy-Regular" w:cstheme="minorHAnsi"/>
                <w:sz w:val="24"/>
                <w:szCs w:val="24"/>
              </w:rPr>
            </w:pPr>
            <w:r w:rsidRPr="008272A0">
              <w:rPr>
                <w:rFonts w:ascii="Gilroy-Regular" w:hAnsi="Gilroy-Regular" w:cstheme="minorHAnsi"/>
                <w:sz w:val="24"/>
                <w:szCs w:val="24"/>
              </w:rPr>
              <w:lastRenderedPageBreak/>
              <w:t>begin to form lower case letters in the correct direction, starting and finishing in the right place</w:t>
            </w:r>
          </w:p>
          <w:p w14:paraId="0C517F53" w14:textId="77777777" w:rsidR="00D32A2E" w:rsidRPr="008272A0" w:rsidRDefault="00D32A2E" w:rsidP="00361F01">
            <w:pPr>
              <w:pStyle w:val="ListParagraph"/>
              <w:numPr>
                <w:ilvl w:val="0"/>
                <w:numId w:val="6"/>
              </w:numPr>
              <w:ind w:left="125" w:hanging="142"/>
              <w:rPr>
                <w:rFonts w:ascii="Gilroy-Regular" w:hAnsi="Gilroy-Regular" w:cstheme="minorHAnsi"/>
                <w:sz w:val="24"/>
                <w:szCs w:val="24"/>
              </w:rPr>
            </w:pPr>
            <w:r w:rsidRPr="008272A0">
              <w:rPr>
                <w:rFonts w:ascii="Gilroy-Regular" w:hAnsi="Gilroy-Regular" w:cstheme="minorHAnsi"/>
                <w:sz w:val="24"/>
                <w:szCs w:val="24"/>
              </w:rPr>
              <w:t xml:space="preserve">form capital letters  </w:t>
            </w:r>
          </w:p>
          <w:p w14:paraId="7486C2EA" w14:textId="77777777" w:rsidR="00D32A2E" w:rsidRPr="008272A0" w:rsidRDefault="00D32A2E" w:rsidP="00361F01">
            <w:pPr>
              <w:pStyle w:val="ListParagraph"/>
              <w:numPr>
                <w:ilvl w:val="0"/>
                <w:numId w:val="6"/>
              </w:numPr>
              <w:ind w:left="125" w:hanging="142"/>
              <w:rPr>
                <w:rFonts w:ascii="Gilroy-Regular" w:hAnsi="Gilroy-Regular" w:cstheme="minorHAnsi"/>
                <w:sz w:val="24"/>
                <w:szCs w:val="24"/>
              </w:rPr>
            </w:pPr>
            <w:r w:rsidRPr="008272A0">
              <w:rPr>
                <w:rFonts w:ascii="Gilroy-Regular" w:hAnsi="Gilroy-Regular" w:cstheme="minorHAnsi"/>
                <w:sz w:val="24"/>
                <w:szCs w:val="24"/>
              </w:rPr>
              <w:t>form digits 0-9</w:t>
            </w:r>
          </w:p>
          <w:p w14:paraId="61A22707" w14:textId="22E995D8" w:rsidR="00D32A2E" w:rsidRPr="008272A0" w:rsidRDefault="00D32A2E" w:rsidP="00361F01">
            <w:pPr>
              <w:pStyle w:val="ListParagraph"/>
              <w:numPr>
                <w:ilvl w:val="0"/>
                <w:numId w:val="6"/>
              </w:numPr>
              <w:ind w:left="125" w:hanging="142"/>
              <w:rPr>
                <w:rFonts w:ascii="Gilroy-Regular" w:hAnsi="Gilroy-Regular" w:cstheme="minorHAnsi"/>
                <w:sz w:val="24"/>
                <w:szCs w:val="24"/>
              </w:rPr>
            </w:pPr>
            <w:r w:rsidRPr="008272A0">
              <w:rPr>
                <w:rFonts w:ascii="Gilroy-Regular" w:hAnsi="Gilroy-Regular" w:cstheme="minorHAnsi"/>
                <w:sz w:val="24"/>
                <w:szCs w:val="24"/>
              </w:rPr>
              <w:t>understand which letters belong to which handwriting “families” (i.e. letters that are formed in similar ways, and to practise these</w:t>
            </w:r>
          </w:p>
          <w:p w14:paraId="217D6699" w14:textId="1F65717E" w:rsidR="00D32A2E" w:rsidRPr="008272A0" w:rsidRDefault="00D32A2E" w:rsidP="00361F01">
            <w:pPr>
              <w:ind w:left="125" w:hanging="142"/>
              <w:rPr>
                <w:rFonts w:ascii="Gilroy-Regular" w:hAnsi="Gilroy-Regular" w:cstheme="minorHAnsi"/>
                <w:sz w:val="24"/>
                <w:szCs w:val="24"/>
              </w:rPr>
            </w:pPr>
          </w:p>
        </w:tc>
        <w:tc>
          <w:tcPr>
            <w:tcW w:w="3304" w:type="dxa"/>
          </w:tcPr>
          <w:p w14:paraId="429ABB37" w14:textId="77777777" w:rsidR="00D32A2E" w:rsidRPr="008272A0" w:rsidRDefault="00D32A2E" w:rsidP="00361F01">
            <w:pPr>
              <w:pStyle w:val="ListParagraph"/>
              <w:numPr>
                <w:ilvl w:val="0"/>
                <w:numId w:val="5"/>
              </w:numPr>
              <w:ind w:left="227" w:hanging="142"/>
              <w:rPr>
                <w:rFonts w:ascii="Gilroy-Regular" w:hAnsi="Gilroy-Regular" w:cstheme="minorHAnsi"/>
                <w:sz w:val="24"/>
                <w:szCs w:val="24"/>
              </w:rPr>
            </w:pPr>
            <w:r w:rsidRPr="008272A0">
              <w:rPr>
                <w:rFonts w:ascii="Gilroy-Regular" w:hAnsi="Gilroy-Regular" w:cstheme="minorHAnsi"/>
                <w:sz w:val="24"/>
                <w:szCs w:val="24"/>
              </w:rPr>
              <w:lastRenderedPageBreak/>
              <w:t xml:space="preserve">Children should be taught to: </w:t>
            </w:r>
          </w:p>
          <w:p w14:paraId="5432ECF0" w14:textId="77777777" w:rsidR="00361F01" w:rsidRPr="008272A0" w:rsidRDefault="00D32A2E" w:rsidP="00361F01">
            <w:pPr>
              <w:pStyle w:val="ListParagraph"/>
              <w:numPr>
                <w:ilvl w:val="0"/>
                <w:numId w:val="5"/>
              </w:numPr>
              <w:ind w:left="227" w:hanging="142"/>
              <w:rPr>
                <w:rFonts w:ascii="Gilroy-Regular" w:hAnsi="Gilroy-Regular" w:cstheme="minorHAnsi"/>
                <w:sz w:val="24"/>
                <w:szCs w:val="24"/>
              </w:rPr>
            </w:pPr>
            <w:r w:rsidRPr="008272A0">
              <w:rPr>
                <w:rFonts w:ascii="Gilroy-Regular" w:hAnsi="Gilroy-Regular" w:cstheme="minorHAnsi"/>
                <w:sz w:val="24"/>
                <w:szCs w:val="24"/>
              </w:rPr>
              <w:lastRenderedPageBreak/>
              <w:t>form lower case letters of the correct size relative to one anoth</w:t>
            </w:r>
            <w:r w:rsidR="00361F01" w:rsidRPr="008272A0">
              <w:rPr>
                <w:rFonts w:ascii="Gilroy-Regular" w:hAnsi="Gilroy-Regular" w:cstheme="minorHAnsi"/>
                <w:sz w:val="24"/>
                <w:szCs w:val="24"/>
              </w:rPr>
              <w:t xml:space="preserve">er </w:t>
            </w:r>
          </w:p>
          <w:p w14:paraId="694EDC27" w14:textId="6640E554" w:rsidR="00D32A2E" w:rsidRPr="008272A0" w:rsidRDefault="00361F01" w:rsidP="00361F01">
            <w:pPr>
              <w:pStyle w:val="ListParagraph"/>
              <w:numPr>
                <w:ilvl w:val="0"/>
                <w:numId w:val="5"/>
              </w:numPr>
              <w:ind w:left="227" w:hanging="142"/>
              <w:rPr>
                <w:rFonts w:ascii="Gilroy-Regular" w:hAnsi="Gilroy-Regular" w:cstheme="minorHAnsi"/>
                <w:sz w:val="24"/>
                <w:szCs w:val="24"/>
              </w:rPr>
            </w:pPr>
            <w:r w:rsidRPr="008272A0">
              <w:rPr>
                <w:rFonts w:ascii="Gilroy-Regular" w:hAnsi="Gilroy-Regular" w:cstheme="minorHAnsi"/>
                <w:sz w:val="24"/>
                <w:szCs w:val="24"/>
              </w:rPr>
              <w:t xml:space="preserve">to </w:t>
            </w:r>
            <w:r w:rsidR="00D32A2E" w:rsidRPr="008272A0">
              <w:rPr>
                <w:rFonts w:ascii="Gilroy-Regular" w:hAnsi="Gilroy-Regular" w:cstheme="minorHAnsi"/>
                <w:sz w:val="24"/>
                <w:szCs w:val="24"/>
              </w:rPr>
              <w:t>write capital letters and digits of the correct size, orientation and relationship to one another and to lower case letters.</w:t>
            </w:r>
          </w:p>
          <w:p w14:paraId="4D835029" w14:textId="77777777" w:rsidR="00361F01" w:rsidRPr="008272A0" w:rsidRDefault="00D32A2E" w:rsidP="00361F01">
            <w:pPr>
              <w:pStyle w:val="ListParagraph"/>
              <w:numPr>
                <w:ilvl w:val="0"/>
                <w:numId w:val="5"/>
              </w:numPr>
              <w:ind w:left="227" w:hanging="142"/>
              <w:rPr>
                <w:rFonts w:ascii="Gilroy-Regular" w:hAnsi="Gilroy-Regular" w:cstheme="minorHAnsi"/>
                <w:sz w:val="24"/>
                <w:szCs w:val="24"/>
              </w:rPr>
            </w:pPr>
            <w:r w:rsidRPr="008272A0">
              <w:rPr>
                <w:rFonts w:ascii="Gilroy-Regular" w:hAnsi="Gilroy-Regular" w:cstheme="minorHAnsi"/>
                <w:sz w:val="24"/>
                <w:szCs w:val="24"/>
              </w:rPr>
              <w:t xml:space="preserve">Use spacing between words that reflects the size of the letters </w:t>
            </w:r>
          </w:p>
          <w:p w14:paraId="62D5B4C0" w14:textId="5A485CEE" w:rsidR="00361F01" w:rsidRPr="008272A0" w:rsidRDefault="00D32A2E" w:rsidP="00440E68">
            <w:pPr>
              <w:ind w:left="227" w:hanging="142"/>
              <w:rPr>
                <w:rFonts w:ascii="Gilroy-Regular" w:hAnsi="Gilroy-Regular" w:cstheme="minorHAnsi"/>
                <w:sz w:val="24"/>
                <w:szCs w:val="24"/>
              </w:rPr>
            </w:pPr>
            <w:r w:rsidRPr="008272A0">
              <w:rPr>
                <w:rFonts w:ascii="Gilroy-Regular" w:hAnsi="Gilroy-Regular" w:cstheme="minorHAnsi"/>
                <w:sz w:val="24"/>
                <w:szCs w:val="24"/>
              </w:rPr>
              <w:t xml:space="preserve"> If they have not already done so, children should begin to join their handwriting and understand which letters, when adjacent to one another, are best left </w:t>
            </w:r>
            <w:proofErr w:type="spellStart"/>
            <w:r w:rsidRPr="008272A0">
              <w:rPr>
                <w:rFonts w:ascii="Gilroy-Regular" w:hAnsi="Gilroy-Regular" w:cstheme="minorHAnsi"/>
                <w:sz w:val="24"/>
                <w:szCs w:val="24"/>
              </w:rPr>
              <w:t>unjoined</w:t>
            </w:r>
            <w:proofErr w:type="spellEnd"/>
            <w:r w:rsidRPr="008272A0">
              <w:rPr>
                <w:rFonts w:ascii="Gilroy-Regular" w:hAnsi="Gilroy-Regular" w:cstheme="minorHAnsi"/>
                <w:sz w:val="24"/>
                <w:szCs w:val="24"/>
              </w:rPr>
              <w:t>.</w:t>
            </w:r>
          </w:p>
        </w:tc>
      </w:tr>
    </w:tbl>
    <w:p w14:paraId="501ECD50" w14:textId="068E6F18" w:rsidR="00D32A2E" w:rsidRPr="008272A0" w:rsidRDefault="00D32A2E" w:rsidP="003430AC">
      <w:pPr>
        <w:rPr>
          <w:rFonts w:ascii="Gilroy-Regular" w:hAnsi="Gilroy-Regular" w:cstheme="minorHAnsi"/>
          <w:b/>
          <w:bCs/>
          <w:sz w:val="24"/>
          <w:szCs w:val="24"/>
          <w:u w:val="single"/>
        </w:rPr>
      </w:pPr>
    </w:p>
    <w:p w14:paraId="199901FA" w14:textId="69D75A74" w:rsidR="00361F01" w:rsidRPr="008272A0" w:rsidRDefault="00361F01" w:rsidP="00361F01">
      <w:pPr>
        <w:spacing w:after="0" w:line="240" w:lineRule="auto"/>
        <w:rPr>
          <w:rFonts w:ascii="Gilroy-Regular" w:hAnsi="Gilroy-Regular" w:cstheme="minorHAnsi"/>
          <w:b/>
          <w:bCs/>
          <w:sz w:val="24"/>
          <w:szCs w:val="24"/>
          <w:u w:val="single"/>
        </w:rPr>
      </w:pPr>
      <w:r w:rsidRPr="008272A0">
        <w:rPr>
          <w:rFonts w:ascii="Gilroy-Regular" w:hAnsi="Gilroy-Regular" w:cstheme="minorHAnsi"/>
          <w:b/>
          <w:bCs/>
          <w:sz w:val="24"/>
          <w:szCs w:val="24"/>
          <w:u w:val="single"/>
        </w:rPr>
        <w:t>Inclusion and Equal Opportunities</w:t>
      </w:r>
    </w:p>
    <w:p w14:paraId="05B5F7F3" w14:textId="77777777" w:rsidR="00440E68" w:rsidRPr="008272A0" w:rsidRDefault="00440E68" w:rsidP="00361F01">
      <w:pPr>
        <w:spacing w:after="0" w:line="240" w:lineRule="auto"/>
        <w:rPr>
          <w:rFonts w:ascii="Gilroy-Regular" w:hAnsi="Gilroy-Regular" w:cstheme="minorHAnsi"/>
          <w:b/>
          <w:bCs/>
          <w:sz w:val="24"/>
          <w:szCs w:val="24"/>
          <w:u w:val="single"/>
        </w:rPr>
      </w:pPr>
    </w:p>
    <w:p w14:paraId="1DED8A38" w14:textId="77777777" w:rsidR="00361F01"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In line with our school policy, every child will have equal opportunity regardless of gender, culture,</w:t>
      </w:r>
    </w:p>
    <w:p w14:paraId="3CDC5B3D" w14:textId="77777777" w:rsidR="00361F01"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language or special educational needs. Children with English as an additional language will be </w:t>
      </w:r>
    </w:p>
    <w:p w14:paraId="6CA50547" w14:textId="77777777" w:rsidR="00361F01"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assessed and supported wherever necessary and the expertise of external agencies and advisors</w:t>
      </w:r>
    </w:p>
    <w:p w14:paraId="11C877FF" w14:textId="79FEC5BC" w:rsidR="00361F01"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sought. Specific and early intervention is provided for those children identified as needing extra</w:t>
      </w:r>
    </w:p>
    <w:p w14:paraId="52B02736" w14:textId="77777777" w:rsidR="00361F01"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support; small group and 1:1 </w:t>
      </w:r>
      <w:proofErr w:type="gramStart"/>
      <w:r w:rsidRPr="008272A0">
        <w:rPr>
          <w:rFonts w:ascii="Gilroy-Regular" w:hAnsi="Gilroy-Regular" w:cstheme="minorHAnsi"/>
          <w:sz w:val="24"/>
          <w:szCs w:val="24"/>
        </w:rPr>
        <w:t>activities</w:t>
      </w:r>
      <w:proofErr w:type="gramEnd"/>
      <w:r w:rsidRPr="008272A0">
        <w:rPr>
          <w:rFonts w:ascii="Gilroy-Regular" w:hAnsi="Gilroy-Regular" w:cstheme="minorHAnsi"/>
          <w:sz w:val="24"/>
          <w:szCs w:val="24"/>
        </w:rPr>
        <w:t xml:space="preserve"> are planned as appropriate and sufficient time allocated.</w:t>
      </w:r>
    </w:p>
    <w:p w14:paraId="71F11F6A" w14:textId="77777777" w:rsidR="00613637" w:rsidRPr="008272A0" w:rsidRDefault="00613637" w:rsidP="00361F01">
      <w:pPr>
        <w:spacing w:after="0" w:line="240" w:lineRule="auto"/>
        <w:rPr>
          <w:rFonts w:ascii="Gilroy-Regular" w:hAnsi="Gilroy-Regular" w:cstheme="minorHAnsi"/>
          <w:sz w:val="24"/>
          <w:szCs w:val="24"/>
        </w:rPr>
      </w:pPr>
    </w:p>
    <w:p w14:paraId="4ADD1796" w14:textId="3DF4C332" w:rsidR="00361F01"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Adaptations including the sizing of lines, pencils and providing ‘solid and broken lines’ are all</w:t>
      </w:r>
    </w:p>
    <w:p w14:paraId="596F288D" w14:textId="77777777" w:rsidR="00613637"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appropriate ways in which children can be supported. </w:t>
      </w:r>
    </w:p>
    <w:p w14:paraId="777DB15B" w14:textId="77777777" w:rsidR="00613637" w:rsidRPr="008272A0" w:rsidRDefault="00361F01" w:rsidP="00361F01">
      <w:pPr>
        <w:spacing w:after="0" w:line="240" w:lineRule="auto"/>
        <w:rPr>
          <w:rFonts w:ascii="Gilroy-Regular" w:hAnsi="Gilroy-Regular" w:cstheme="minorHAnsi"/>
          <w:sz w:val="24"/>
          <w:szCs w:val="24"/>
        </w:rPr>
      </w:pPr>
      <w:r w:rsidRPr="008272A0">
        <w:rPr>
          <w:rFonts w:ascii="Gilroy-Regular" w:hAnsi="Gilroy-Regular" w:cstheme="minorHAnsi"/>
          <w:sz w:val="24"/>
          <w:szCs w:val="24"/>
        </w:rPr>
        <w:t>Fine and gross motor intervention activities</w:t>
      </w:r>
      <w:r w:rsidR="00613637" w:rsidRPr="008272A0">
        <w:rPr>
          <w:rFonts w:ascii="Gilroy-Regular" w:hAnsi="Gilroy-Regular" w:cstheme="minorHAnsi"/>
          <w:sz w:val="24"/>
          <w:szCs w:val="24"/>
        </w:rPr>
        <w:t xml:space="preserve"> such as </w:t>
      </w:r>
      <w:r w:rsidRPr="008272A0">
        <w:rPr>
          <w:rFonts w:ascii="Gilroy-Regular" w:hAnsi="Gilroy-Regular" w:cstheme="minorHAnsi"/>
          <w:sz w:val="24"/>
          <w:szCs w:val="24"/>
        </w:rPr>
        <w:t xml:space="preserve">Teodorescu </w:t>
      </w:r>
      <w:proofErr w:type="spellStart"/>
      <w:r w:rsidRPr="008272A0">
        <w:rPr>
          <w:rFonts w:ascii="Gilroy-Regular" w:hAnsi="Gilroy-Regular" w:cstheme="minorHAnsi"/>
          <w:sz w:val="24"/>
          <w:szCs w:val="24"/>
        </w:rPr>
        <w:t>Perceptuo</w:t>
      </w:r>
      <w:proofErr w:type="spellEnd"/>
      <w:r w:rsidRPr="008272A0">
        <w:rPr>
          <w:rFonts w:ascii="Gilroy-Regular" w:hAnsi="Gilroy-Regular" w:cstheme="minorHAnsi"/>
          <w:sz w:val="24"/>
          <w:szCs w:val="24"/>
        </w:rPr>
        <w:t xml:space="preserve">-Motor Programme, sensory and handwriting intervention programmes </w:t>
      </w:r>
      <w:r w:rsidR="00613637" w:rsidRPr="008272A0">
        <w:rPr>
          <w:rFonts w:ascii="Gilroy-Regular" w:hAnsi="Gilroy-Regular" w:cstheme="minorHAnsi"/>
          <w:sz w:val="24"/>
          <w:szCs w:val="24"/>
        </w:rPr>
        <w:t xml:space="preserve">may be </w:t>
      </w:r>
      <w:r w:rsidRPr="008272A0">
        <w:rPr>
          <w:rFonts w:ascii="Gilroy-Regular" w:hAnsi="Gilroy-Regular" w:cstheme="minorHAnsi"/>
          <w:sz w:val="24"/>
          <w:szCs w:val="24"/>
        </w:rPr>
        <w:t xml:space="preserve">used and adapted to support children experiencing difficulties. </w:t>
      </w:r>
    </w:p>
    <w:p w14:paraId="21489AB3" w14:textId="0E49B22C" w:rsidR="00361F01" w:rsidRPr="008272A0" w:rsidRDefault="4A9E624D"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For those children who continue to have difficulties because there is a learning barrier, they are not cognitively ready or whose self-esteem is becoming damaged as a result of difficulty within the cursive script, they will be encouraged to form letters in printed form. </w:t>
      </w:r>
    </w:p>
    <w:p w14:paraId="2F343B67" w14:textId="01D79AD0" w:rsidR="00613637" w:rsidRPr="008272A0" w:rsidRDefault="00613637" w:rsidP="00361F01">
      <w:pPr>
        <w:spacing w:after="0" w:line="240" w:lineRule="auto"/>
        <w:rPr>
          <w:rFonts w:ascii="Gilroy-Regular" w:hAnsi="Gilroy-Regular" w:cstheme="minorHAnsi"/>
          <w:sz w:val="24"/>
          <w:szCs w:val="24"/>
        </w:rPr>
      </w:pPr>
    </w:p>
    <w:p w14:paraId="444174DF" w14:textId="77777777" w:rsidR="008272A0" w:rsidRDefault="008272A0" w:rsidP="00613637">
      <w:pPr>
        <w:spacing w:after="0" w:line="240" w:lineRule="auto"/>
        <w:rPr>
          <w:rFonts w:ascii="Gilroy-Regular" w:hAnsi="Gilroy-Regular" w:cstheme="minorHAnsi"/>
          <w:b/>
          <w:bCs/>
          <w:sz w:val="24"/>
          <w:szCs w:val="24"/>
          <w:u w:val="single"/>
        </w:rPr>
      </w:pPr>
    </w:p>
    <w:p w14:paraId="4F0B05A4" w14:textId="77777777" w:rsidR="008272A0" w:rsidRDefault="008272A0" w:rsidP="00613637">
      <w:pPr>
        <w:spacing w:after="0" w:line="240" w:lineRule="auto"/>
        <w:rPr>
          <w:rFonts w:ascii="Gilroy-Regular" w:hAnsi="Gilroy-Regular" w:cstheme="minorHAnsi"/>
          <w:b/>
          <w:bCs/>
          <w:sz w:val="24"/>
          <w:szCs w:val="24"/>
          <w:u w:val="single"/>
        </w:rPr>
      </w:pPr>
    </w:p>
    <w:p w14:paraId="76DEB6A3" w14:textId="77777777" w:rsidR="008272A0" w:rsidRDefault="008272A0" w:rsidP="00613637">
      <w:pPr>
        <w:spacing w:after="0" w:line="240" w:lineRule="auto"/>
        <w:rPr>
          <w:rFonts w:ascii="Gilroy-Regular" w:hAnsi="Gilroy-Regular" w:cstheme="minorHAnsi"/>
          <w:b/>
          <w:bCs/>
          <w:sz w:val="24"/>
          <w:szCs w:val="24"/>
          <w:u w:val="single"/>
        </w:rPr>
      </w:pPr>
    </w:p>
    <w:p w14:paraId="12324D35" w14:textId="77777777" w:rsidR="008272A0" w:rsidRDefault="008272A0" w:rsidP="00613637">
      <w:pPr>
        <w:spacing w:after="0" w:line="240" w:lineRule="auto"/>
        <w:rPr>
          <w:rFonts w:ascii="Gilroy-Regular" w:hAnsi="Gilroy-Regular" w:cstheme="minorHAnsi"/>
          <w:b/>
          <w:bCs/>
          <w:sz w:val="24"/>
          <w:szCs w:val="24"/>
          <w:u w:val="single"/>
        </w:rPr>
      </w:pPr>
    </w:p>
    <w:p w14:paraId="60860A0B" w14:textId="77777777" w:rsidR="008272A0" w:rsidRDefault="008272A0" w:rsidP="00613637">
      <w:pPr>
        <w:spacing w:after="0" w:line="240" w:lineRule="auto"/>
        <w:rPr>
          <w:rFonts w:ascii="Gilroy-Regular" w:hAnsi="Gilroy-Regular" w:cstheme="minorHAnsi"/>
          <w:b/>
          <w:bCs/>
          <w:sz w:val="24"/>
          <w:szCs w:val="24"/>
          <w:u w:val="single"/>
        </w:rPr>
      </w:pPr>
    </w:p>
    <w:p w14:paraId="4FB08973" w14:textId="77777777" w:rsidR="008272A0" w:rsidRDefault="008272A0" w:rsidP="00613637">
      <w:pPr>
        <w:spacing w:after="0" w:line="240" w:lineRule="auto"/>
        <w:rPr>
          <w:rFonts w:ascii="Gilroy-Regular" w:hAnsi="Gilroy-Regular" w:cstheme="minorHAnsi"/>
          <w:b/>
          <w:bCs/>
          <w:sz w:val="24"/>
          <w:szCs w:val="24"/>
          <w:u w:val="single"/>
        </w:rPr>
      </w:pPr>
    </w:p>
    <w:p w14:paraId="469584FD" w14:textId="77777777" w:rsidR="00D846A5" w:rsidRDefault="00D846A5" w:rsidP="00613637">
      <w:pPr>
        <w:spacing w:after="0" w:line="240" w:lineRule="auto"/>
        <w:rPr>
          <w:rFonts w:ascii="Gilroy-Regular" w:hAnsi="Gilroy-Regular" w:cstheme="minorHAnsi"/>
          <w:b/>
          <w:bCs/>
          <w:sz w:val="24"/>
          <w:szCs w:val="24"/>
          <w:u w:val="single"/>
        </w:rPr>
      </w:pPr>
    </w:p>
    <w:p w14:paraId="19D7C8F7" w14:textId="7D126ABB" w:rsidR="00613637" w:rsidRPr="008272A0" w:rsidRDefault="00613637" w:rsidP="00613637">
      <w:pPr>
        <w:spacing w:after="0" w:line="240" w:lineRule="auto"/>
        <w:rPr>
          <w:rFonts w:ascii="Gilroy-Regular" w:hAnsi="Gilroy-Regular" w:cstheme="minorHAnsi"/>
          <w:b/>
          <w:bCs/>
          <w:sz w:val="24"/>
          <w:szCs w:val="24"/>
          <w:u w:val="single"/>
        </w:rPr>
      </w:pPr>
      <w:r w:rsidRPr="008272A0">
        <w:rPr>
          <w:rFonts w:ascii="Gilroy-Regular" w:hAnsi="Gilroy-Regular" w:cstheme="minorHAnsi"/>
          <w:b/>
          <w:bCs/>
          <w:sz w:val="24"/>
          <w:szCs w:val="24"/>
          <w:u w:val="single"/>
        </w:rPr>
        <w:lastRenderedPageBreak/>
        <w:t xml:space="preserve">Supporting </w:t>
      </w:r>
      <w:proofErr w:type="gramStart"/>
      <w:r w:rsidRPr="008272A0">
        <w:rPr>
          <w:rFonts w:ascii="Gilroy-Regular" w:hAnsi="Gilroy-Regular" w:cstheme="minorHAnsi"/>
          <w:b/>
          <w:bCs/>
          <w:sz w:val="24"/>
          <w:szCs w:val="24"/>
          <w:u w:val="single"/>
        </w:rPr>
        <w:t>right and left handed</w:t>
      </w:r>
      <w:proofErr w:type="gramEnd"/>
      <w:r w:rsidRPr="008272A0">
        <w:rPr>
          <w:rFonts w:ascii="Gilroy-Regular" w:hAnsi="Gilroy-Regular" w:cstheme="minorHAnsi"/>
          <w:b/>
          <w:bCs/>
          <w:sz w:val="24"/>
          <w:szCs w:val="24"/>
          <w:u w:val="single"/>
        </w:rPr>
        <w:t xml:space="preserve"> writers</w:t>
      </w:r>
    </w:p>
    <w:p w14:paraId="5198B588" w14:textId="218A2576" w:rsidR="00A40BDD" w:rsidRPr="008272A0" w:rsidRDefault="00A40BDD" w:rsidP="00361F01">
      <w:pPr>
        <w:spacing w:after="0" w:line="240" w:lineRule="auto"/>
        <w:rPr>
          <w:rFonts w:ascii="Gilroy-Regular" w:hAnsi="Gilroy-Regular" w:cstheme="minorHAnsi"/>
          <w:b/>
          <w:bCs/>
          <w:sz w:val="24"/>
          <w:szCs w:val="24"/>
        </w:rPr>
      </w:pPr>
    </w:p>
    <w:tbl>
      <w:tblPr>
        <w:tblStyle w:val="TableGrid"/>
        <w:tblW w:w="0" w:type="auto"/>
        <w:tblLook w:val="04A0" w:firstRow="1" w:lastRow="0" w:firstColumn="1" w:lastColumn="0" w:noHBand="0" w:noVBand="1"/>
      </w:tblPr>
      <w:tblGrid>
        <w:gridCol w:w="4956"/>
        <w:gridCol w:w="4956"/>
      </w:tblGrid>
      <w:tr w:rsidR="00613637" w:rsidRPr="008272A0" w14:paraId="40190419" w14:textId="77777777" w:rsidTr="00613637">
        <w:tc>
          <w:tcPr>
            <w:tcW w:w="4956" w:type="dxa"/>
          </w:tcPr>
          <w:p w14:paraId="1E0F0F01" w14:textId="70ACB163" w:rsidR="00613637" w:rsidRPr="008272A0" w:rsidRDefault="00613637" w:rsidP="00361F01">
            <w:pPr>
              <w:rPr>
                <w:rFonts w:ascii="Gilroy-Regular" w:hAnsi="Gilroy-Regular" w:cstheme="minorHAnsi"/>
                <w:sz w:val="24"/>
                <w:szCs w:val="24"/>
              </w:rPr>
            </w:pPr>
            <w:r w:rsidRPr="008272A0">
              <w:rPr>
                <w:rFonts w:ascii="Gilroy-Regular" w:hAnsi="Gilroy-Regular" w:cstheme="minorHAnsi"/>
                <w:sz w:val="24"/>
                <w:szCs w:val="24"/>
              </w:rPr>
              <w:t>Left handed</w:t>
            </w:r>
          </w:p>
        </w:tc>
        <w:tc>
          <w:tcPr>
            <w:tcW w:w="4956" w:type="dxa"/>
          </w:tcPr>
          <w:p w14:paraId="42BF4DD0" w14:textId="20E05E3C" w:rsidR="00613637" w:rsidRPr="008272A0" w:rsidRDefault="00613637" w:rsidP="00361F01">
            <w:pPr>
              <w:rPr>
                <w:rFonts w:ascii="Gilroy-Regular" w:hAnsi="Gilroy-Regular" w:cstheme="minorHAnsi"/>
                <w:sz w:val="24"/>
                <w:szCs w:val="24"/>
              </w:rPr>
            </w:pPr>
            <w:r w:rsidRPr="008272A0">
              <w:rPr>
                <w:rFonts w:ascii="Gilroy-Regular" w:hAnsi="Gilroy-Regular" w:cstheme="minorHAnsi"/>
                <w:sz w:val="24"/>
                <w:szCs w:val="24"/>
              </w:rPr>
              <w:t xml:space="preserve">Right handed </w:t>
            </w:r>
          </w:p>
        </w:tc>
      </w:tr>
      <w:tr w:rsidR="00613637" w:rsidRPr="008272A0" w14:paraId="1AF77B06" w14:textId="77777777" w:rsidTr="00613637">
        <w:tc>
          <w:tcPr>
            <w:tcW w:w="4956" w:type="dxa"/>
          </w:tcPr>
          <w:p w14:paraId="3BCDBAA4" w14:textId="77777777"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Hold lightly in a tripod grip</w:t>
            </w:r>
          </w:p>
          <w:p w14:paraId="3850C9F0" w14:textId="77777777"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Hold about 3cm away from the pencil point</w:t>
            </w:r>
          </w:p>
          <w:p w14:paraId="65B6B545" w14:textId="77777777"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The hand should be kept below the writing line</w:t>
            </w:r>
          </w:p>
          <w:p w14:paraId="3BC0115B" w14:textId="77777777"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The paper should be tilted slightly to the right</w:t>
            </w:r>
          </w:p>
          <w:p w14:paraId="29A95EEC" w14:textId="77777777"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Use the right hand to steady the paper</w:t>
            </w:r>
          </w:p>
          <w:p w14:paraId="6E6685AE" w14:textId="77777777"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 xml:space="preserve">Hold lightly in a tripod grip (between thumb and forefinger and resting on the first knuckle of the middle finger) about 3cm away from the pencil point </w:t>
            </w:r>
          </w:p>
          <w:p w14:paraId="6CCE0943" w14:textId="63CDEF69" w:rsidR="00613637" w:rsidRPr="008272A0" w:rsidRDefault="00613637" w:rsidP="00613637">
            <w:pPr>
              <w:pStyle w:val="ListParagraph"/>
              <w:numPr>
                <w:ilvl w:val="0"/>
                <w:numId w:val="11"/>
              </w:numPr>
              <w:ind w:left="164" w:hanging="142"/>
              <w:rPr>
                <w:rFonts w:ascii="Gilroy-Regular" w:hAnsi="Gilroy-Regular" w:cstheme="minorHAnsi"/>
                <w:sz w:val="24"/>
                <w:szCs w:val="24"/>
              </w:rPr>
            </w:pPr>
            <w:r w:rsidRPr="008272A0">
              <w:rPr>
                <w:rFonts w:ascii="Gilroy-Regular" w:hAnsi="Gilroy-Regular" w:cstheme="minorHAnsi"/>
                <w:sz w:val="24"/>
                <w:szCs w:val="24"/>
              </w:rPr>
              <w:t xml:space="preserve">The paper should be placed to the right, tilted slightly to the left </w:t>
            </w:r>
          </w:p>
          <w:p w14:paraId="1DD6DC6C" w14:textId="5C779318" w:rsidR="00613637" w:rsidRPr="008272A0" w:rsidRDefault="00613637" w:rsidP="00613637">
            <w:pPr>
              <w:ind w:left="22"/>
              <w:rPr>
                <w:rFonts w:ascii="Gilroy-Regular" w:hAnsi="Gilroy-Regular" w:cstheme="minorHAnsi"/>
                <w:sz w:val="24"/>
                <w:szCs w:val="24"/>
              </w:rPr>
            </w:pPr>
            <w:r w:rsidRPr="008272A0">
              <w:rPr>
                <w:rFonts w:ascii="Gilroy-Regular" w:hAnsi="Gilroy-Regular" w:cstheme="minorHAnsi"/>
                <w:sz w:val="24"/>
                <w:szCs w:val="24"/>
              </w:rPr>
              <w:t xml:space="preserve">• Use the </w:t>
            </w:r>
            <w:r w:rsidR="008272A0">
              <w:rPr>
                <w:rFonts w:ascii="Gilroy-Regular" w:hAnsi="Gilroy-Regular" w:cstheme="minorHAnsi"/>
                <w:sz w:val="24"/>
                <w:szCs w:val="24"/>
              </w:rPr>
              <w:t>right</w:t>
            </w:r>
            <w:r w:rsidRPr="008272A0">
              <w:rPr>
                <w:rFonts w:ascii="Gilroy-Regular" w:hAnsi="Gilroy-Regular" w:cstheme="minorHAnsi"/>
                <w:sz w:val="24"/>
                <w:szCs w:val="24"/>
              </w:rPr>
              <w:t xml:space="preserve"> hand to steady the paper</w:t>
            </w:r>
          </w:p>
          <w:p w14:paraId="73FFC35E" w14:textId="77777777" w:rsidR="00613637" w:rsidRPr="008272A0" w:rsidRDefault="00613637" w:rsidP="00613637">
            <w:pPr>
              <w:ind w:left="22"/>
              <w:rPr>
                <w:rFonts w:ascii="Gilroy-Regular" w:hAnsi="Gilroy-Regular" w:cstheme="minorHAnsi"/>
                <w:sz w:val="24"/>
                <w:szCs w:val="24"/>
              </w:rPr>
            </w:pPr>
          </w:p>
          <w:p w14:paraId="1ABEFD43" w14:textId="17A74226" w:rsidR="00613637" w:rsidRPr="008272A0" w:rsidRDefault="00613637" w:rsidP="00613637">
            <w:pPr>
              <w:ind w:left="22"/>
              <w:rPr>
                <w:rFonts w:ascii="Gilroy-Regular" w:hAnsi="Gilroy-Regular" w:cstheme="minorHAnsi"/>
                <w:sz w:val="24"/>
                <w:szCs w:val="24"/>
              </w:rPr>
            </w:pPr>
            <w:r w:rsidRPr="008272A0">
              <w:rPr>
                <w:rFonts w:ascii="Gilroy-Regular" w:hAnsi="Gilroy-Regular" w:cstheme="minorHAnsi"/>
                <w:sz w:val="24"/>
                <w:szCs w:val="24"/>
              </w:rPr>
              <w:t>Left-handed pupils should sit to the left of a right-handed child so that they are not competing for space</w:t>
            </w:r>
          </w:p>
        </w:tc>
        <w:tc>
          <w:tcPr>
            <w:tcW w:w="4956" w:type="dxa"/>
          </w:tcPr>
          <w:p w14:paraId="275B940C" w14:textId="77777777"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 xml:space="preserve">Hold lightly in a tripod grip </w:t>
            </w:r>
          </w:p>
          <w:p w14:paraId="322E1378" w14:textId="77777777"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Hold about 3cm away from the pencil point</w:t>
            </w:r>
          </w:p>
          <w:p w14:paraId="2C55D8C4" w14:textId="77777777"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The hand should be kept below the writing line</w:t>
            </w:r>
          </w:p>
          <w:p w14:paraId="0F27389C" w14:textId="77777777"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 xml:space="preserve">The paper should be tilted slightly to the right </w:t>
            </w:r>
          </w:p>
          <w:p w14:paraId="644B3745" w14:textId="77777777"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 xml:space="preserve">Use the right hand to steady the paper </w:t>
            </w:r>
          </w:p>
          <w:p w14:paraId="1C1DFE51" w14:textId="77777777"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 xml:space="preserve">Hold lightly in a tripod grip (between thumb and forefinger and resting on the first knuckle of the middle finger) about 3cm away from the pencil point </w:t>
            </w:r>
          </w:p>
          <w:p w14:paraId="297E5A92" w14:textId="5E870A84"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 xml:space="preserve">The paper should be placed to the right, tilted slightly to the left </w:t>
            </w:r>
          </w:p>
          <w:p w14:paraId="2C06C670" w14:textId="79B82C09" w:rsidR="00613637" w:rsidRPr="008272A0" w:rsidRDefault="00613637" w:rsidP="00613637">
            <w:pPr>
              <w:pStyle w:val="ListParagraph"/>
              <w:numPr>
                <w:ilvl w:val="0"/>
                <w:numId w:val="12"/>
              </w:numPr>
              <w:rPr>
                <w:rFonts w:ascii="Gilroy-Regular" w:hAnsi="Gilroy-Regular" w:cstheme="minorHAnsi"/>
                <w:sz w:val="24"/>
                <w:szCs w:val="24"/>
              </w:rPr>
            </w:pPr>
            <w:r w:rsidRPr="008272A0">
              <w:rPr>
                <w:rFonts w:ascii="Gilroy-Regular" w:hAnsi="Gilroy-Regular" w:cstheme="minorHAnsi"/>
                <w:sz w:val="24"/>
                <w:szCs w:val="24"/>
              </w:rPr>
              <w:t xml:space="preserve">Use the left hand to steady the paper </w:t>
            </w:r>
          </w:p>
        </w:tc>
      </w:tr>
    </w:tbl>
    <w:p w14:paraId="4BCBDAE9" w14:textId="77777777" w:rsidR="00613637" w:rsidRPr="008272A0" w:rsidRDefault="00613637" w:rsidP="00361F01">
      <w:pPr>
        <w:spacing w:after="0" w:line="240" w:lineRule="auto"/>
        <w:rPr>
          <w:rFonts w:ascii="Gilroy-Regular" w:hAnsi="Gilroy-Regular" w:cstheme="minorHAnsi"/>
          <w:sz w:val="24"/>
          <w:szCs w:val="24"/>
        </w:rPr>
      </w:pPr>
    </w:p>
    <w:p w14:paraId="56D78ACE" w14:textId="77777777" w:rsidR="00604528" w:rsidRPr="008272A0" w:rsidRDefault="00604528" w:rsidP="00613637">
      <w:pPr>
        <w:spacing w:after="0" w:line="240" w:lineRule="auto"/>
        <w:rPr>
          <w:rFonts w:ascii="Gilroy-Regular" w:hAnsi="Gilroy-Regular" w:cstheme="minorHAnsi"/>
          <w:b/>
          <w:bCs/>
          <w:sz w:val="24"/>
          <w:szCs w:val="24"/>
          <w:u w:val="single"/>
        </w:rPr>
      </w:pPr>
    </w:p>
    <w:p w14:paraId="6A4CA7EF" w14:textId="4D97E275" w:rsidR="00613637" w:rsidRPr="008272A0" w:rsidRDefault="00613637" w:rsidP="00613637">
      <w:pPr>
        <w:spacing w:after="0" w:line="240" w:lineRule="auto"/>
        <w:rPr>
          <w:rFonts w:ascii="Gilroy-Regular" w:hAnsi="Gilroy-Regular" w:cstheme="minorHAnsi"/>
          <w:b/>
          <w:bCs/>
          <w:sz w:val="24"/>
          <w:szCs w:val="24"/>
          <w:u w:val="single"/>
        </w:rPr>
      </w:pPr>
      <w:r w:rsidRPr="008272A0">
        <w:rPr>
          <w:rFonts w:ascii="Gilroy-Regular" w:hAnsi="Gilroy-Regular" w:cstheme="minorHAnsi"/>
          <w:b/>
          <w:bCs/>
          <w:sz w:val="24"/>
          <w:szCs w:val="24"/>
          <w:u w:val="single"/>
        </w:rPr>
        <w:t>SMSC:</w:t>
      </w:r>
    </w:p>
    <w:p w14:paraId="5F0DE3F3" w14:textId="625DA744"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At Marsworth CE Infant School we aim to promote the spiritual, moral, social and cultural development of all children through a range of thoughtful experiences designed to make explicit what is happening implicitly.</w:t>
      </w:r>
    </w:p>
    <w:p w14:paraId="32EEC921"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By developing independence as a writer </w:t>
      </w:r>
      <w:proofErr w:type="gramStart"/>
      <w:r w:rsidRPr="008272A0">
        <w:rPr>
          <w:rFonts w:ascii="Gilroy-Regular" w:hAnsi="Gilroy-Regular" w:cstheme="minorHAnsi"/>
          <w:sz w:val="24"/>
          <w:szCs w:val="24"/>
        </w:rPr>
        <w:t>children</w:t>
      </w:r>
      <w:proofErr w:type="gramEnd"/>
      <w:r w:rsidRPr="008272A0">
        <w:rPr>
          <w:rFonts w:ascii="Gilroy-Regular" w:hAnsi="Gilroy-Regular" w:cstheme="minorHAnsi"/>
          <w:sz w:val="24"/>
          <w:szCs w:val="24"/>
        </w:rPr>
        <w:t xml:space="preserve"> will:</w:t>
      </w:r>
    </w:p>
    <w:p w14:paraId="0DA6C764"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Gain enjoyment and pride in their abilities</w:t>
      </w:r>
    </w:p>
    <w:p w14:paraId="523BF6FB"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Be encouraged to comment and reflect on their own and others achievements</w:t>
      </w:r>
    </w:p>
    <w:p w14:paraId="617EE91A"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Understand they are responsible for the presentation of their work</w:t>
      </w:r>
    </w:p>
    <w:p w14:paraId="5CC17631"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Work with others to develop skills and learn from one another</w:t>
      </w:r>
    </w:p>
    <w:p w14:paraId="04E01749"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Recognise that individuals learn to write in different ways and that there are a variety of</w:t>
      </w:r>
    </w:p>
    <w:p w14:paraId="23EA0B10" w14:textId="77777777" w:rsidR="00613637"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influences around us and others</w:t>
      </w:r>
    </w:p>
    <w:p w14:paraId="2C9CBB9F" w14:textId="25220A4D" w:rsidR="001C27C5" w:rsidRPr="008272A0" w:rsidRDefault="00613637" w:rsidP="00613637">
      <w:pPr>
        <w:spacing w:after="0" w:line="240" w:lineRule="auto"/>
        <w:rPr>
          <w:rFonts w:ascii="Gilroy-Regular" w:hAnsi="Gilroy-Regular" w:cstheme="minorHAnsi"/>
          <w:sz w:val="24"/>
          <w:szCs w:val="24"/>
        </w:rPr>
      </w:pPr>
      <w:r w:rsidRPr="008272A0">
        <w:rPr>
          <w:rFonts w:ascii="Gilroy-Regular" w:hAnsi="Gilroy-Regular" w:cstheme="minorHAnsi"/>
          <w:sz w:val="24"/>
          <w:szCs w:val="24"/>
        </w:rPr>
        <w:t>• Appreciate that everyone will have their own style and that these should be celebrated</w:t>
      </w:r>
    </w:p>
    <w:p w14:paraId="2C23C3AC" w14:textId="77777777" w:rsidR="006957BC" w:rsidRPr="008272A0" w:rsidRDefault="006957BC" w:rsidP="00613637">
      <w:pPr>
        <w:spacing w:after="0" w:line="240" w:lineRule="auto"/>
        <w:rPr>
          <w:rFonts w:ascii="Gilroy-Regular" w:hAnsi="Gilroy-Regular" w:cstheme="minorHAnsi"/>
          <w:b/>
          <w:bCs/>
          <w:sz w:val="24"/>
          <w:szCs w:val="24"/>
          <w:u w:val="single"/>
        </w:rPr>
      </w:pPr>
    </w:p>
    <w:p w14:paraId="4A243A9A" w14:textId="60CCCEBB" w:rsidR="001C27C5" w:rsidRPr="008272A0" w:rsidRDefault="001C27C5" w:rsidP="00613637">
      <w:pPr>
        <w:spacing w:after="0" w:line="240" w:lineRule="auto"/>
        <w:rPr>
          <w:rFonts w:ascii="Gilroy-Regular" w:hAnsi="Gilroy-Regular" w:cstheme="minorHAnsi"/>
          <w:sz w:val="24"/>
          <w:szCs w:val="24"/>
        </w:rPr>
      </w:pPr>
      <w:r w:rsidRPr="008272A0">
        <w:rPr>
          <w:rFonts w:ascii="Gilroy-Regular" w:hAnsi="Gilroy-Regular" w:cstheme="minorHAnsi"/>
          <w:b/>
          <w:bCs/>
          <w:sz w:val="24"/>
          <w:szCs w:val="24"/>
          <w:u w:val="single"/>
        </w:rPr>
        <w:t>Teachers are expected to:</w:t>
      </w:r>
      <w:r w:rsidRPr="008272A0">
        <w:rPr>
          <w:rFonts w:ascii="Gilroy-Regular" w:hAnsi="Gilroy-Regular" w:cstheme="minorHAnsi"/>
          <w:sz w:val="24"/>
          <w:szCs w:val="24"/>
        </w:rPr>
        <w:t xml:space="preserve"> </w:t>
      </w:r>
    </w:p>
    <w:p w14:paraId="0553AE98" w14:textId="3E36B2EF" w:rsidR="001C27C5" w:rsidRPr="008272A0" w:rsidRDefault="001C27C5" w:rsidP="001C27C5">
      <w:pPr>
        <w:pStyle w:val="ListParagraph"/>
        <w:numPr>
          <w:ilvl w:val="0"/>
          <w:numId w:val="12"/>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Ensure that classrooms are well equipped with the essential tools that will assist pupils to create work with a high presentational standard </w:t>
      </w:r>
    </w:p>
    <w:p w14:paraId="053ED819" w14:textId="05E702F8" w:rsidR="001C27C5" w:rsidRPr="008272A0" w:rsidRDefault="001C27C5" w:rsidP="001C27C5">
      <w:pPr>
        <w:pStyle w:val="ListParagraph"/>
        <w:numPr>
          <w:ilvl w:val="0"/>
          <w:numId w:val="12"/>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Organise the classroom in such a way that materials and resources are easily accessible and systems for their return and maintenance are robust (self- service classroom) </w:t>
      </w:r>
    </w:p>
    <w:p w14:paraId="2882514E" w14:textId="4246E2C9" w:rsidR="001C27C5" w:rsidRPr="008272A0" w:rsidRDefault="001C27C5" w:rsidP="001C27C5">
      <w:pPr>
        <w:pStyle w:val="ListParagraph"/>
        <w:numPr>
          <w:ilvl w:val="0"/>
          <w:numId w:val="12"/>
        </w:numPr>
        <w:spacing w:after="0" w:line="240" w:lineRule="auto"/>
        <w:rPr>
          <w:rFonts w:ascii="Gilroy-Regular" w:hAnsi="Gilroy-Regular" w:cstheme="minorHAnsi"/>
          <w:sz w:val="24"/>
          <w:szCs w:val="24"/>
        </w:rPr>
      </w:pPr>
      <w:r w:rsidRPr="008272A0">
        <w:rPr>
          <w:rFonts w:ascii="Gilroy-Regular" w:hAnsi="Gilroy-Regular" w:cstheme="minorHAnsi"/>
          <w:sz w:val="24"/>
          <w:szCs w:val="24"/>
        </w:rPr>
        <w:t>Ensure that children look after resources and materials so that they learn to respect equipment and good value for money is assured.</w:t>
      </w:r>
    </w:p>
    <w:p w14:paraId="45032AA7" w14:textId="73FB619A" w:rsidR="00117866" w:rsidRPr="008272A0" w:rsidRDefault="4A9E624D" w:rsidP="00117866">
      <w:pPr>
        <w:pStyle w:val="ListParagraph"/>
        <w:numPr>
          <w:ilvl w:val="0"/>
          <w:numId w:val="12"/>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Teachers must follow the agreed policy for handwriting and follow the agreed letter formation. In modelled writing staff must make clear the capital letters, and make explicit reference to the fact that other letters are not joined onto these. </w:t>
      </w:r>
    </w:p>
    <w:p w14:paraId="7AED9357" w14:textId="762648D2" w:rsidR="00117866" w:rsidRPr="008272A0" w:rsidRDefault="00117866" w:rsidP="00117866">
      <w:pPr>
        <w:pStyle w:val="ListParagraph"/>
        <w:numPr>
          <w:ilvl w:val="0"/>
          <w:numId w:val="12"/>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Handwriting should be taught every day as well as in phonics </w:t>
      </w:r>
    </w:p>
    <w:p w14:paraId="12301159" w14:textId="21083318" w:rsidR="008272A0" w:rsidRDefault="00117866" w:rsidP="00361F01">
      <w:pPr>
        <w:pStyle w:val="ListParagraph"/>
        <w:numPr>
          <w:ilvl w:val="0"/>
          <w:numId w:val="12"/>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During handwriting sessions, teachers should support the children in their writing, giving immediate feedback and correction time for mistakes. </w:t>
      </w:r>
    </w:p>
    <w:p w14:paraId="529CD883" w14:textId="77777777" w:rsidR="008272A0" w:rsidRPr="008272A0" w:rsidRDefault="008272A0" w:rsidP="008272A0">
      <w:pPr>
        <w:pStyle w:val="ListParagraph"/>
        <w:spacing w:after="0" w:line="240" w:lineRule="auto"/>
        <w:rPr>
          <w:rFonts w:ascii="Gilroy-Regular" w:hAnsi="Gilroy-Regular" w:cstheme="minorHAnsi"/>
          <w:sz w:val="24"/>
          <w:szCs w:val="24"/>
        </w:rPr>
      </w:pPr>
    </w:p>
    <w:p w14:paraId="41F2A636" w14:textId="0037F744" w:rsidR="00A40BDD" w:rsidRPr="008272A0" w:rsidRDefault="00A40BDD" w:rsidP="00361F01">
      <w:pPr>
        <w:spacing w:after="0" w:line="240" w:lineRule="auto"/>
        <w:rPr>
          <w:rFonts w:ascii="Gilroy-Regular" w:hAnsi="Gilroy-Regular" w:cstheme="minorHAnsi"/>
          <w:b/>
          <w:bCs/>
          <w:sz w:val="24"/>
          <w:szCs w:val="24"/>
          <w:u w:val="single"/>
        </w:rPr>
      </w:pPr>
      <w:r w:rsidRPr="008272A0">
        <w:rPr>
          <w:rFonts w:ascii="Gilroy-Regular" w:hAnsi="Gilroy-Regular" w:cstheme="minorHAnsi"/>
          <w:b/>
          <w:bCs/>
          <w:sz w:val="24"/>
          <w:szCs w:val="24"/>
          <w:u w:val="single"/>
        </w:rPr>
        <w:t>Presentation</w:t>
      </w:r>
    </w:p>
    <w:p w14:paraId="786AE1BA" w14:textId="77777777" w:rsidR="00A40BDD" w:rsidRPr="008272A0" w:rsidRDefault="00A40BDD" w:rsidP="00A40BDD">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Expectations for children into KS1 </w:t>
      </w:r>
    </w:p>
    <w:p w14:paraId="2E716763" w14:textId="6F2F7884" w:rsidR="00613637" w:rsidRPr="008272A0" w:rsidRDefault="00A40BDD" w:rsidP="00A40BDD">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These expectations are not for Reception children, until they are ready. </w:t>
      </w:r>
      <w:r w:rsidR="00092534" w:rsidRPr="008272A0">
        <w:rPr>
          <w:rFonts w:ascii="Gilroy-Regular" w:hAnsi="Gilroy-Regular" w:cstheme="minorHAnsi"/>
          <w:sz w:val="24"/>
          <w:szCs w:val="24"/>
        </w:rPr>
        <w:t>However,</w:t>
      </w:r>
      <w:r w:rsidRPr="008272A0">
        <w:rPr>
          <w:rFonts w:ascii="Gilroy-Regular" w:hAnsi="Gilroy-Regular" w:cstheme="minorHAnsi"/>
          <w:sz w:val="24"/>
          <w:szCs w:val="24"/>
        </w:rPr>
        <w:t xml:space="preserve"> the consistent messages around presentation should be made clear as soon as children come into school</w:t>
      </w:r>
      <w:r w:rsidR="00613637" w:rsidRPr="008272A0">
        <w:rPr>
          <w:rFonts w:ascii="Gilroy-Regular" w:hAnsi="Gilroy-Regular" w:cstheme="minorHAnsi"/>
          <w:sz w:val="24"/>
          <w:szCs w:val="24"/>
        </w:rPr>
        <w:t>.</w:t>
      </w:r>
    </w:p>
    <w:p w14:paraId="37629654" w14:textId="2B0308B2" w:rsidR="00A40BDD" w:rsidRPr="008272A0" w:rsidRDefault="00A40BDD" w:rsidP="00A40BDD">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 </w:t>
      </w:r>
    </w:p>
    <w:p w14:paraId="5C2DF4CC" w14:textId="38336BBC"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To use sharpened pencils to complete work</w:t>
      </w:r>
    </w:p>
    <w:p w14:paraId="6A151F9B" w14:textId="6E066724"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To not use rubbers, mistakes should be crossed out with a single line</w:t>
      </w:r>
      <w:r w:rsidR="00092534" w:rsidRPr="008272A0">
        <w:rPr>
          <w:rFonts w:ascii="Gilroy-Regular" w:hAnsi="Gilroy-Regular" w:cstheme="minorHAnsi"/>
          <w:sz w:val="24"/>
          <w:szCs w:val="24"/>
        </w:rPr>
        <w:t xml:space="preserve"> using a ruler</w:t>
      </w:r>
      <w:r w:rsidRPr="008272A0">
        <w:rPr>
          <w:rFonts w:ascii="Gilroy-Regular" w:hAnsi="Gilroy-Regular" w:cstheme="minorHAnsi"/>
          <w:sz w:val="24"/>
          <w:szCs w:val="24"/>
        </w:rPr>
        <w:t xml:space="preserve"> </w:t>
      </w:r>
    </w:p>
    <w:p w14:paraId="476A73EC" w14:textId="77777777"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To use the short date [</w:t>
      </w:r>
      <w:proofErr w:type="spellStart"/>
      <w:r w:rsidRPr="008272A0">
        <w:rPr>
          <w:rFonts w:ascii="Gilroy-Regular" w:hAnsi="Gilroy-Regular" w:cstheme="minorHAnsi"/>
          <w:sz w:val="24"/>
          <w:szCs w:val="24"/>
        </w:rPr>
        <w:t>eg</w:t>
      </w:r>
      <w:proofErr w:type="spellEnd"/>
      <w:r w:rsidRPr="008272A0">
        <w:rPr>
          <w:rFonts w:ascii="Gilroy-Regular" w:hAnsi="Gilroy-Regular" w:cstheme="minorHAnsi"/>
          <w:sz w:val="24"/>
          <w:szCs w:val="24"/>
        </w:rPr>
        <w:t xml:space="preserve"> 3/5/16] at the top of each piece of work </w:t>
      </w:r>
    </w:p>
    <w:p w14:paraId="59EDECD0" w14:textId="77777777"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use a ruler to underline any titles or headings </w:t>
      </w:r>
    </w:p>
    <w:p w14:paraId="17A2DDBA" w14:textId="77777777"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make sure the book is the correct way up, and to not leave blank pages </w:t>
      </w:r>
    </w:p>
    <w:p w14:paraId="3038CC6B" w14:textId="2928649B" w:rsidR="00A40BDD" w:rsidRPr="008272A0" w:rsidRDefault="00A40BDD" w:rsidP="00092534">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At the beginning of Year 1 I will start a new piece of work on a clean page. By the summer of Year 1 and into Year 2 I will start a new piece of work by drawing a line under the last piece of work and starting on a new line  </w:t>
      </w:r>
    </w:p>
    <w:p w14:paraId="0E06E743" w14:textId="77777777"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write on the lines in my book and write next to the margin, if there is one </w:t>
      </w:r>
    </w:p>
    <w:p w14:paraId="39E2A645" w14:textId="77777777"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use a line guide if I am writing on a blank piece of paper </w:t>
      </w:r>
    </w:p>
    <w:p w14:paraId="47116FFF" w14:textId="77777777"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write one digit in each square in my maths book </w:t>
      </w:r>
    </w:p>
    <w:p w14:paraId="030255B1" w14:textId="6648D7FB"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not use felt tip pens or coloured pencils to write in my book, unless I am told to. </w:t>
      </w:r>
    </w:p>
    <w:p w14:paraId="0B9E28CB" w14:textId="71466DE2" w:rsidR="00A40BDD" w:rsidRPr="008272A0" w:rsidRDefault="00A40BDD" w:rsidP="00613637">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make any corrections neatly </w:t>
      </w:r>
      <w:r w:rsidR="00613637" w:rsidRPr="008272A0">
        <w:rPr>
          <w:rFonts w:ascii="Gilroy-Regular" w:hAnsi="Gilroy-Regular" w:cstheme="minorHAnsi"/>
          <w:sz w:val="24"/>
          <w:szCs w:val="24"/>
        </w:rPr>
        <w:t>using a green pencil</w:t>
      </w:r>
    </w:p>
    <w:p w14:paraId="3D1AC296" w14:textId="77777777" w:rsidR="00440E68" w:rsidRPr="008272A0" w:rsidRDefault="00A40BDD" w:rsidP="00117866">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To not draw in any part of my book unless I am told to, including the margins and front and back covers </w:t>
      </w:r>
    </w:p>
    <w:p w14:paraId="7FC854C3" w14:textId="18A2EAEA" w:rsidR="00117866" w:rsidRPr="008272A0" w:rsidRDefault="00A40BDD" w:rsidP="00117866">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To try my best to be proud of every piece of work I do</w:t>
      </w:r>
    </w:p>
    <w:p w14:paraId="23D5C492" w14:textId="77777777" w:rsidR="00117866" w:rsidRPr="008272A0" w:rsidRDefault="00117866" w:rsidP="00117866">
      <w:pPr>
        <w:spacing w:after="0" w:line="240" w:lineRule="auto"/>
        <w:rPr>
          <w:rFonts w:ascii="Gilroy-Regular" w:hAnsi="Gilroy-Regular" w:cstheme="minorHAnsi"/>
          <w:sz w:val="24"/>
          <w:szCs w:val="24"/>
        </w:rPr>
      </w:pPr>
    </w:p>
    <w:p w14:paraId="4BE242B7" w14:textId="77777777" w:rsidR="00117866" w:rsidRPr="008272A0" w:rsidRDefault="00117866" w:rsidP="00117866">
      <w:pPr>
        <w:spacing w:after="0" w:line="240" w:lineRule="auto"/>
        <w:rPr>
          <w:rFonts w:ascii="Gilroy-Regular" w:hAnsi="Gilroy-Regular" w:cstheme="minorHAnsi"/>
          <w:sz w:val="24"/>
          <w:szCs w:val="24"/>
          <w:u w:val="single"/>
        </w:rPr>
      </w:pPr>
    </w:p>
    <w:p w14:paraId="3B785006" w14:textId="77777777" w:rsidR="00117866" w:rsidRPr="008272A0" w:rsidRDefault="00117866" w:rsidP="00117866">
      <w:pPr>
        <w:spacing w:after="0" w:line="240" w:lineRule="auto"/>
        <w:rPr>
          <w:rFonts w:ascii="Gilroy-Regular" w:hAnsi="Gilroy-Regular" w:cstheme="minorHAnsi"/>
          <w:b/>
          <w:bCs/>
          <w:sz w:val="24"/>
          <w:szCs w:val="24"/>
          <w:u w:val="single"/>
        </w:rPr>
      </w:pPr>
      <w:r w:rsidRPr="008272A0">
        <w:rPr>
          <w:rFonts w:ascii="Gilroy-Regular" w:hAnsi="Gilroy-Regular" w:cstheme="minorHAnsi"/>
          <w:b/>
          <w:bCs/>
          <w:sz w:val="24"/>
          <w:szCs w:val="24"/>
          <w:u w:val="single"/>
        </w:rPr>
        <w:t xml:space="preserve"> Impact </w:t>
      </w:r>
    </w:p>
    <w:p w14:paraId="2EC83958" w14:textId="77777777" w:rsidR="00117866" w:rsidRPr="008272A0" w:rsidRDefault="00117866" w:rsidP="00117866">
      <w:pPr>
        <w:spacing w:after="0" w:line="240" w:lineRule="auto"/>
        <w:rPr>
          <w:rFonts w:ascii="Gilroy-Regular" w:hAnsi="Gilroy-Regular" w:cstheme="minorHAnsi"/>
          <w:b/>
          <w:bCs/>
          <w:sz w:val="24"/>
          <w:szCs w:val="24"/>
          <w:u w:val="single"/>
        </w:rPr>
      </w:pPr>
    </w:p>
    <w:p w14:paraId="7844BAFF" w14:textId="11A2D4BE" w:rsidR="00117866" w:rsidRPr="008272A0" w:rsidRDefault="00117866" w:rsidP="00117866">
      <w:pPr>
        <w:spacing w:after="0" w:line="240" w:lineRule="auto"/>
        <w:rPr>
          <w:rFonts w:ascii="Gilroy-Regular" w:hAnsi="Gilroy-Regular" w:cstheme="minorHAnsi"/>
          <w:b/>
          <w:bCs/>
          <w:sz w:val="24"/>
          <w:szCs w:val="24"/>
          <w:u w:val="single"/>
        </w:rPr>
      </w:pPr>
      <w:r w:rsidRPr="008272A0">
        <w:rPr>
          <w:rFonts w:ascii="Gilroy-Regular" w:hAnsi="Gilroy-Regular" w:cstheme="minorHAnsi"/>
          <w:b/>
          <w:bCs/>
          <w:sz w:val="24"/>
          <w:szCs w:val="24"/>
          <w:u w:val="single"/>
        </w:rPr>
        <w:t xml:space="preserve">Monitoring and Review </w:t>
      </w:r>
    </w:p>
    <w:p w14:paraId="0AA65A61" w14:textId="77777777" w:rsidR="00117866" w:rsidRPr="008272A0" w:rsidRDefault="00117866" w:rsidP="00117866">
      <w:pPr>
        <w:spacing w:after="0" w:line="240" w:lineRule="auto"/>
        <w:rPr>
          <w:rFonts w:ascii="Gilroy-Regular" w:hAnsi="Gilroy-Regular" w:cstheme="minorHAnsi"/>
          <w:sz w:val="24"/>
          <w:szCs w:val="24"/>
        </w:rPr>
      </w:pPr>
      <w:r w:rsidRPr="008272A0">
        <w:rPr>
          <w:rFonts w:ascii="Gilroy-Regular" w:hAnsi="Gilroy-Regular" w:cstheme="minorHAnsi"/>
          <w:sz w:val="24"/>
          <w:szCs w:val="24"/>
        </w:rPr>
        <w:t>We know Marsworth C E infant School’s Handwriting and Presentation Policy is effective if:</w:t>
      </w:r>
    </w:p>
    <w:p w14:paraId="5393422D" w14:textId="4B29A94A" w:rsidR="00117866" w:rsidRPr="008272A0" w:rsidRDefault="00117866" w:rsidP="00117866">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A scrutiny of work confirms the appropriate development in handwriting skills  </w:t>
      </w:r>
    </w:p>
    <w:p w14:paraId="6E6E695B" w14:textId="524CA0E9" w:rsidR="00117866" w:rsidRPr="008272A0" w:rsidRDefault="00117866" w:rsidP="00117866">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Specific difficulties are addressed in the marking of handwriting tasks </w:t>
      </w:r>
    </w:p>
    <w:p w14:paraId="3EB46C1B" w14:textId="4907E828" w:rsidR="00117866" w:rsidRPr="008272A0" w:rsidRDefault="00117866" w:rsidP="00117866">
      <w:pPr>
        <w:pStyle w:val="ListParagraph"/>
        <w:numPr>
          <w:ilvl w:val="0"/>
          <w:numId w:val="8"/>
        </w:numPr>
        <w:spacing w:after="0" w:line="240" w:lineRule="auto"/>
        <w:rPr>
          <w:rFonts w:ascii="Gilroy-Regular" w:hAnsi="Gilroy-Regular" w:cstheme="minorHAnsi"/>
          <w:sz w:val="24"/>
          <w:szCs w:val="24"/>
        </w:rPr>
      </w:pPr>
      <w:r w:rsidRPr="008272A0">
        <w:rPr>
          <w:rFonts w:ascii="Gilroy-Regular" w:hAnsi="Gilroy-Regular" w:cstheme="minorHAnsi"/>
          <w:sz w:val="24"/>
          <w:szCs w:val="24"/>
        </w:rPr>
        <w:t>A scrutiny of work confirms that the presentation protocol is adhered to</w:t>
      </w:r>
    </w:p>
    <w:p w14:paraId="66E61015" w14:textId="4410ACCD" w:rsidR="00A40BDD" w:rsidRPr="008272A0" w:rsidRDefault="00A40BDD" w:rsidP="00117866">
      <w:pPr>
        <w:spacing w:after="0" w:line="240" w:lineRule="auto"/>
        <w:rPr>
          <w:rFonts w:ascii="Gilroy-Regular" w:hAnsi="Gilroy-Regular" w:cstheme="minorHAnsi"/>
          <w:sz w:val="24"/>
          <w:szCs w:val="24"/>
        </w:rPr>
      </w:pPr>
    </w:p>
    <w:p w14:paraId="3A3F3A37" w14:textId="0BD7FE55" w:rsidR="00117866" w:rsidRPr="008272A0" w:rsidRDefault="00117866" w:rsidP="00117866">
      <w:pPr>
        <w:spacing w:after="0" w:line="240" w:lineRule="auto"/>
        <w:rPr>
          <w:rFonts w:ascii="Gilroy-Regular" w:hAnsi="Gilroy-Regular" w:cstheme="minorHAnsi"/>
          <w:sz w:val="24"/>
          <w:szCs w:val="24"/>
        </w:rPr>
      </w:pPr>
    </w:p>
    <w:p w14:paraId="7119C5ED" w14:textId="4EF49A62" w:rsidR="00117866" w:rsidRPr="008272A0" w:rsidRDefault="00117866" w:rsidP="00117866">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This policy is monitored by the Head teacher and teaching staff within the processes of school self-evaluation. The Governing Body will monitor the implementation of the policy. </w:t>
      </w:r>
    </w:p>
    <w:p w14:paraId="7DE5FDC0" w14:textId="77777777" w:rsidR="00117866" w:rsidRPr="008272A0" w:rsidRDefault="00117866" w:rsidP="00117866">
      <w:pPr>
        <w:spacing w:after="0" w:line="240" w:lineRule="auto"/>
        <w:rPr>
          <w:rFonts w:ascii="Gilroy-Regular" w:hAnsi="Gilroy-Regular" w:cstheme="minorHAnsi"/>
          <w:sz w:val="24"/>
          <w:szCs w:val="24"/>
        </w:rPr>
      </w:pPr>
      <w:r w:rsidRPr="008272A0">
        <w:rPr>
          <w:rFonts w:ascii="Gilroy-Regular" w:hAnsi="Gilroy-Regular" w:cstheme="minorHAnsi"/>
          <w:sz w:val="24"/>
          <w:szCs w:val="24"/>
        </w:rPr>
        <w:t xml:space="preserve">The policy will be reviewed every 3 years or sooner should National Policy change. </w:t>
      </w:r>
    </w:p>
    <w:p w14:paraId="1523B686" w14:textId="77777777" w:rsidR="00117866" w:rsidRPr="008272A0" w:rsidRDefault="00117866" w:rsidP="00117866">
      <w:pPr>
        <w:spacing w:after="0" w:line="240" w:lineRule="auto"/>
        <w:rPr>
          <w:rFonts w:ascii="Gilroy-Regular" w:hAnsi="Gilroy-Regular" w:cstheme="minorHAnsi"/>
          <w:sz w:val="24"/>
          <w:szCs w:val="24"/>
        </w:rPr>
      </w:pPr>
    </w:p>
    <w:sectPr w:rsidR="00117866" w:rsidRPr="008272A0" w:rsidSect="00440E68">
      <w:pgSz w:w="11906" w:h="16838"/>
      <w:pgMar w:top="993" w:right="849"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Cambria">
    <w:panose1 w:val="02040503050406030204"/>
    <w:charset w:val="00"/>
    <w:family w:val="roman"/>
    <w:pitch w:val="variable"/>
    <w:sig w:usb0="E00006FF" w:usb1="420024FF" w:usb2="02000000" w:usb3="00000000" w:csb0="0000019F" w:csb1="00000000"/>
  </w:font>
  <w:font w:name="Twinkl Thin">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F10C0"/>
    <w:multiLevelType w:val="hybridMultilevel"/>
    <w:tmpl w:val="ABDC9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C766F"/>
    <w:multiLevelType w:val="hybridMultilevel"/>
    <w:tmpl w:val="B730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3C77"/>
    <w:multiLevelType w:val="hybridMultilevel"/>
    <w:tmpl w:val="E32C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20C7B"/>
    <w:multiLevelType w:val="hybridMultilevel"/>
    <w:tmpl w:val="00ECA8BC"/>
    <w:lvl w:ilvl="0" w:tplc="08090001">
      <w:start w:val="1"/>
      <w:numFmt w:val="bullet"/>
      <w:lvlText w:val=""/>
      <w:lvlJc w:val="left"/>
      <w:pPr>
        <w:ind w:left="720" w:hanging="360"/>
      </w:pPr>
      <w:rPr>
        <w:rFonts w:ascii="Symbol" w:hAnsi="Symbol" w:hint="default"/>
      </w:rPr>
    </w:lvl>
    <w:lvl w:ilvl="1" w:tplc="9D123968">
      <w:start w:val="1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10BE3"/>
    <w:multiLevelType w:val="hybridMultilevel"/>
    <w:tmpl w:val="7EA01F18"/>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5" w15:restartNumberingAfterBreak="0">
    <w:nsid w:val="393D1B3B"/>
    <w:multiLevelType w:val="hybridMultilevel"/>
    <w:tmpl w:val="C97E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C6C3ADD"/>
    <w:multiLevelType w:val="hybridMultilevel"/>
    <w:tmpl w:val="754EBFF4"/>
    <w:lvl w:ilvl="0" w:tplc="F51CF97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8246068"/>
    <w:multiLevelType w:val="hybridMultilevel"/>
    <w:tmpl w:val="91E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52635"/>
    <w:multiLevelType w:val="hybridMultilevel"/>
    <w:tmpl w:val="06007B86"/>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9" w15:restartNumberingAfterBreak="0">
    <w:nsid w:val="4F971697"/>
    <w:multiLevelType w:val="hybridMultilevel"/>
    <w:tmpl w:val="877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F40A0E"/>
    <w:multiLevelType w:val="hybridMultilevel"/>
    <w:tmpl w:val="C98A6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1649A"/>
    <w:multiLevelType w:val="hybridMultilevel"/>
    <w:tmpl w:val="B0E00D9C"/>
    <w:lvl w:ilvl="0" w:tplc="08090001">
      <w:start w:val="1"/>
      <w:numFmt w:val="bullet"/>
      <w:lvlText w:val=""/>
      <w:lvlJc w:val="left"/>
      <w:pPr>
        <w:ind w:left="720" w:hanging="360"/>
      </w:pPr>
      <w:rPr>
        <w:rFonts w:ascii="Symbol" w:hAnsi="Symbol" w:hint="default"/>
      </w:rPr>
    </w:lvl>
    <w:lvl w:ilvl="1" w:tplc="8D1E1EA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1E0E4C"/>
    <w:multiLevelType w:val="hybridMultilevel"/>
    <w:tmpl w:val="7460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6447E4"/>
    <w:multiLevelType w:val="hybridMultilevel"/>
    <w:tmpl w:val="6706E64E"/>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7FDD176F"/>
    <w:multiLevelType w:val="hybridMultilevel"/>
    <w:tmpl w:val="7DEE7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3"/>
  </w:num>
  <w:num w:numId="4">
    <w:abstractNumId w:val="11"/>
  </w:num>
  <w:num w:numId="5">
    <w:abstractNumId w:val="7"/>
  </w:num>
  <w:num w:numId="6">
    <w:abstractNumId w:val="0"/>
  </w:num>
  <w:num w:numId="7">
    <w:abstractNumId w:val="2"/>
  </w:num>
  <w:num w:numId="8">
    <w:abstractNumId w:val="9"/>
  </w:num>
  <w:num w:numId="9">
    <w:abstractNumId w:val="12"/>
  </w:num>
  <w:num w:numId="10">
    <w:abstractNumId w:val="5"/>
  </w:num>
  <w:num w:numId="11">
    <w:abstractNumId w:val="4"/>
  </w:num>
  <w:num w:numId="12">
    <w:abstractNumId w:val="3"/>
  </w:num>
  <w:num w:numId="13">
    <w:abstractNumId w:val="8"/>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AC"/>
    <w:rsid w:val="00092534"/>
    <w:rsid w:val="00117866"/>
    <w:rsid w:val="001C27C5"/>
    <w:rsid w:val="00222D2B"/>
    <w:rsid w:val="002B4203"/>
    <w:rsid w:val="003430AC"/>
    <w:rsid w:val="00361F01"/>
    <w:rsid w:val="00440E68"/>
    <w:rsid w:val="004E10E5"/>
    <w:rsid w:val="00604528"/>
    <w:rsid w:val="0061164D"/>
    <w:rsid w:val="00613637"/>
    <w:rsid w:val="006957BC"/>
    <w:rsid w:val="006B468D"/>
    <w:rsid w:val="007D734E"/>
    <w:rsid w:val="008272A0"/>
    <w:rsid w:val="00A40BDD"/>
    <w:rsid w:val="00A8243E"/>
    <w:rsid w:val="00A92BDB"/>
    <w:rsid w:val="00C73C9D"/>
    <w:rsid w:val="00CE5989"/>
    <w:rsid w:val="00D021B2"/>
    <w:rsid w:val="00D31A6D"/>
    <w:rsid w:val="00D32A2E"/>
    <w:rsid w:val="00D846A5"/>
    <w:rsid w:val="00DB7C7E"/>
    <w:rsid w:val="00E16BEA"/>
    <w:rsid w:val="00FF06DE"/>
    <w:rsid w:val="4A9E6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1158"/>
  <w15:chartTrackingRefBased/>
  <w15:docId w15:val="{83D25251-0A75-4890-89E0-40504E342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203"/>
    <w:pPr>
      <w:ind w:left="720"/>
      <w:contextualSpacing/>
    </w:pPr>
  </w:style>
  <w:style w:type="table" w:styleId="TableGrid">
    <w:name w:val="Table Grid"/>
    <w:basedOn w:val="TableNormal"/>
    <w:uiPriority w:val="39"/>
    <w:rsid w:val="00E16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2869">
      <w:bodyDiv w:val="1"/>
      <w:marLeft w:val="0"/>
      <w:marRight w:val="0"/>
      <w:marTop w:val="0"/>
      <w:marBottom w:val="0"/>
      <w:divBdr>
        <w:top w:val="none" w:sz="0" w:space="0" w:color="auto"/>
        <w:left w:val="none" w:sz="0" w:space="0" w:color="auto"/>
        <w:bottom w:val="none" w:sz="0" w:space="0" w:color="auto"/>
        <w:right w:val="none" w:sz="0" w:space="0" w:color="auto"/>
      </w:divBdr>
      <w:divsChild>
        <w:div w:id="5594333">
          <w:marLeft w:val="0"/>
          <w:marRight w:val="0"/>
          <w:marTop w:val="0"/>
          <w:marBottom w:val="0"/>
          <w:divBdr>
            <w:top w:val="none" w:sz="0" w:space="0" w:color="auto"/>
            <w:left w:val="none" w:sz="0" w:space="0" w:color="auto"/>
            <w:bottom w:val="none" w:sz="0" w:space="0" w:color="auto"/>
            <w:right w:val="none" w:sz="0" w:space="0" w:color="auto"/>
          </w:divBdr>
        </w:div>
        <w:div w:id="644286647">
          <w:marLeft w:val="0"/>
          <w:marRight w:val="0"/>
          <w:marTop w:val="0"/>
          <w:marBottom w:val="0"/>
          <w:divBdr>
            <w:top w:val="none" w:sz="0" w:space="0" w:color="auto"/>
            <w:left w:val="none" w:sz="0" w:space="0" w:color="auto"/>
            <w:bottom w:val="none" w:sz="0" w:space="0" w:color="auto"/>
            <w:right w:val="none" w:sz="0" w:space="0" w:color="auto"/>
          </w:divBdr>
        </w:div>
        <w:div w:id="1904440578">
          <w:marLeft w:val="0"/>
          <w:marRight w:val="0"/>
          <w:marTop w:val="0"/>
          <w:marBottom w:val="0"/>
          <w:divBdr>
            <w:top w:val="none" w:sz="0" w:space="0" w:color="auto"/>
            <w:left w:val="none" w:sz="0" w:space="0" w:color="auto"/>
            <w:bottom w:val="none" w:sz="0" w:space="0" w:color="auto"/>
            <w:right w:val="none" w:sz="0" w:space="0" w:color="auto"/>
          </w:divBdr>
        </w:div>
        <w:div w:id="1810633995">
          <w:marLeft w:val="0"/>
          <w:marRight w:val="0"/>
          <w:marTop w:val="0"/>
          <w:marBottom w:val="0"/>
          <w:divBdr>
            <w:top w:val="none" w:sz="0" w:space="0" w:color="auto"/>
            <w:left w:val="none" w:sz="0" w:space="0" w:color="auto"/>
            <w:bottom w:val="none" w:sz="0" w:space="0" w:color="auto"/>
            <w:right w:val="none" w:sz="0" w:space="0" w:color="auto"/>
          </w:divBdr>
        </w:div>
        <w:div w:id="1278680270">
          <w:marLeft w:val="0"/>
          <w:marRight w:val="0"/>
          <w:marTop w:val="0"/>
          <w:marBottom w:val="0"/>
          <w:divBdr>
            <w:top w:val="none" w:sz="0" w:space="0" w:color="auto"/>
            <w:left w:val="none" w:sz="0" w:space="0" w:color="auto"/>
            <w:bottom w:val="none" w:sz="0" w:space="0" w:color="auto"/>
            <w:right w:val="none" w:sz="0" w:space="0" w:color="auto"/>
          </w:divBdr>
        </w:div>
        <w:div w:id="256787684">
          <w:marLeft w:val="0"/>
          <w:marRight w:val="0"/>
          <w:marTop w:val="0"/>
          <w:marBottom w:val="0"/>
          <w:divBdr>
            <w:top w:val="none" w:sz="0" w:space="0" w:color="auto"/>
            <w:left w:val="none" w:sz="0" w:space="0" w:color="auto"/>
            <w:bottom w:val="none" w:sz="0" w:space="0" w:color="auto"/>
            <w:right w:val="none" w:sz="0" w:space="0" w:color="auto"/>
          </w:divBdr>
        </w:div>
        <w:div w:id="2076388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1630</Words>
  <Characters>9295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Urban</dc:creator>
  <cp:keywords/>
  <dc:description/>
  <cp:lastModifiedBy>Angela Polatci</cp:lastModifiedBy>
  <cp:revision>3</cp:revision>
  <cp:lastPrinted>2026-10-09T09:34:00Z</cp:lastPrinted>
  <dcterms:created xsi:type="dcterms:W3CDTF">2026-09-24T16:24:00Z</dcterms:created>
  <dcterms:modified xsi:type="dcterms:W3CDTF">2026-10-09T09:34:00Z</dcterms:modified>
</cp:coreProperties>
</file>