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8EDB7" w14:textId="3E1FA034" w:rsidR="00731847" w:rsidRDefault="00CD1078">
      <w:r>
        <w:rPr>
          <w:noProof/>
        </w:rPr>
        <w:drawing>
          <wp:anchor distT="0" distB="0" distL="114300" distR="114300" simplePos="0" relativeHeight="251658240" behindDoc="0" locked="0" layoutInCell="1" allowOverlap="1" wp14:anchorId="49F2E6BD" wp14:editId="74C4D4AB">
            <wp:simplePos x="0" y="0"/>
            <wp:positionH relativeFrom="column">
              <wp:posOffset>-419100</wp:posOffset>
            </wp:positionH>
            <wp:positionV relativeFrom="paragraph">
              <wp:posOffset>-742950</wp:posOffset>
            </wp:positionV>
            <wp:extent cx="9496425" cy="12573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6425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51BCF0" w14:textId="00CA190F" w:rsidR="009D7984" w:rsidRPr="008B08EB" w:rsidRDefault="009D7984">
      <w:pPr>
        <w:rPr>
          <w:rFonts w:ascii="Gilroy-Regular" w:hAnsi="Gilroy-Regular"/>
          <w:b/>
          <w:bCs/>
          <w:sz w:val="24"/>
          <w:szCs w:val="24"/>
          <w:u w:val="single"/>
        </w:rPr>
      </w:pPr>
    </w:p>
    <w:tbl>
      <w:tblPr>
        <w:tblStyle w:val="TableGrid"/>
        <w:tblpPr w:leftFromText="180" w:rightFromText="180" w:vertAnchor="text" w:horzAnchor="margin" w:tblpY="551"/>
        <w:tblW w:w="13689" w:type="dxa"/>
        <w:tblLook w:val="04A0" w:firstRow="1" w:lastRow="0" w:firstColumn="1" w:lastColumn="0" w:noHBand="0" w:noVBand="1"/>
      </w:tblPr>
      <w:tblGrid>
        <w:gridCol w:w="1391"/>
        <w:gridCol w:w="1367"/>
        <w:gridCol w:w="1363"/>
        <w:gridCol w:w="1370"/>
        <w:gridCol w:w="1365"/>
        <w:gridCol w:w="1362"/>
        <w:gridCol w:w="1369"/>
        <w:gridCol w:w="1365"/>
        <w:gridCol w:w="1362"/>
        <w:gridCol w:w="1366"/>
        <w:gridCol w:w="9"/>
      </w:tblGrid>
      <w:tr w:rsidR="008B08EB" w14:paraId="40F80D8D" w14:textId="77777777" w:rsidTr="008B08EB">
        <w:trPr>
          <w:trHeight w:val="359"/>
        </w:trPr>
        <w:tc>
          <w:tcPr>
            <w:tcW w:w="1391" w:type="dxa"/>
          </w:tcPr>
          <w:p w14:paraId="006D1724" w14:textId="77777777" w:rsidR="008B08EB" w:rsidRPr="00CD1078" w:rsidRDefault="008B08EB" w:rsidP="008B08EB">
            <w:pPr>
              <w:jc w:val="center"/>
              <w:rPr>
                <w:rFonts w:ascii="Gilroy-Regular" w:hAnsi="Gilroy-Regular"/>
                <w:b/>
                <w:bCs/>
              </w:rPr>
            </w:pPr>
            <w:r w:rsidRPr="00CD1078">
              <w:rPr>
                <w:rFonts w:ascii="Gilroy-Regular" w:hAnsi="Gilroy-Regular"/>
                <w:b/>
                <w:bCs/>
              </w:rPr>
              <w:t>Governor</w:t>
            </w:r>
          </w:p>
        </w:tc>
        <w:tc>
          <w:tcPr>
            <w:tcW w:w="4100" w:type="dxa"/>
            <w:gridSpan w:val="3"/>
          </w:tcPr>
          <w:p w14:paraId="741D6949" w14:textId="77777777" w:rsidR="008B08EB" w:rsidRPr="00CD1078" w:rsidRDefault="008B08EB" w:rsidP="008B08EB">
            <w:pPr>
              <w:jc w:val="center"/>
              <w:rPr>
                <w:rFonts w:ascii="Gilroy-Regular" w:hAnsi="Gilroy-Regular"/>
                <w:b/>
                <w:bCs/>
              </w:rPr>
            </w:pPr>
            <w:r w:rsidRPr="00CD1078">
              <w:rPr>
                <w:rFonts w:ascii="Gilroy-Regular" w:hAnsi="Gilroy-Regular"/>
                <w:b/>
                <w:bCs/>
              </w:rPr>
              <w:t>Autumn 2024</w:t>
            </w:r>
          </w:p>
        </w:tc>
        <w:tc>
          <w:tcPr>
            <w:tcW w:w="4096" w:type="dxa"/>
            <w:gridSpan w:val="3"/>
          </w:tcPr>
          <w:p w14:paraId="275D11FA" w14:textId="77777777" w:rsidR="008B08EB" w:rsidRPr="00CD1078" w:rsidRDefault="008B08EB" w:rsidP="008B08EB">
            <w:pPr>
              <w:jc w:val="center"/>
              <w:rPr>
                <w:rFonts w:ascii="Gilroy-Regular" w:hAnsi="Gilroy-Regular"/>
                <w:b/>
                <w:bCs/>
              </w:rPr>
            </w:pPr>
            <w:r w:rsidRPr="00CD1078">
              <w:rPr>
                <w:rFonts w:ascii="Gilroy-Regular" w:hAnsi="Gilroy-Regular"/>
                <w:b/>
                <w:bCs/>
              </w:rPr>
              <w:t>Spring 2025</w:t>
            </w:r>
          </w:p>
        </w:tc>
        <w:tc>
          <w:tcPr>
            <w:tcW w:w="4102" w:type="dxa"/>
            <w:gridSpan w:val="4"/>
          </w:tcPr>
          <w:p w14:paraId="38877DF6" w14:textId="77777777" w:rsidR="008B08EB" w:rsidRPr="00CD1078" w:rsidRDefault="008B08EB" w:rsidP="008B08EB">
            <w:pPr>
              <w:jc w:val="center"/>
              <w:rPr>
                <w:rFonts w:ascii="Gilroy-Regular" w:hAnsi="Gilroy-Regular"/>
                <w:b/>
                <w:bCs/>
              </w:rPr>
            </w:pPr>
            <w:r w:rsidRPr="00CD1078">
              <w:rPr>
                <w:rFonts w:ascii="Gilroy-Regular" w:hAnsi="Gilroy-Regular"/>
                <w:b/>
                <w:bCs/>
              </w:rPr>
              <w:t>S</w:t>
            </w:r>
            <w:r>
              <w:rPr>
                <w:rFonts w:ascii="Gilroy-Regular" w:hAnsi="Gilroy-Regular"/>
                <w:b/>
                <w:bCs/>
              </w:rPr>
              <w:t>ummer</w:t>
            </w:r>
            <w:r w:rsidRPr="00CD1078">
              <w:rPr>
                <w:rFonts w:ascii="Gilroy-Regular" w:hAnsi="Gilroy-Regular"/>
                <w:b/>
                <w:bCs/>
              </w:rPr>
              <w:t xml:space="preserve"> 202</w:t>
            </w:r>
            <w:r>
              <w:rPr>
                <w:rFonts w:ascii="Gilroy-Regular" w:hAnsi="Gilroy-Regular"/>
                <w:b/>
                <w:bCs/>
              </w:rPr>
              <w:t>5</w:t>
            </w:r>
          </w:p>
        </w:tc>
      </w:tr>
      <w:tr w:rsidR="008B08EB" w14:paraId="7B0FC202" w14:textId="77777777" w:rsidTr="008B08EB">
        <w:trPr>
          <w:gridAfter w:val="1"/>
          <w:wAfter w:w="9" w:type="dxa"/>
          <w:trHeight w:val="338"/>
        </w:trPr>
        <w:tc>
          <w:tcPr>
            <w:tcW w:w="1391" w:type="dxa"/>
          </w:tcPr>
          <w:p w14:paraId="072CA322" w14:textId="77777777" w:rsidR="008B08EB" w:rsidRDefault="008B08EB" w:rsidP="008B08EB"/>
        </w:tc>
        <w:tc>
          <w:tcPr>
            <w:tcW w:w="1367" w:type="dxa"/>
          </w:tcPr>
          <w:p w14:paraId="567AF8B6" w14:textId="77777777" w:rsidR="008B08EB" w:rsidRPr="00CD1078" w:rsidRDefault="008B08EB" w:rsidP="008B08EB">
            <w:pPr>
              <w:jc w:val="center"/>
              <w:rPr>
                <w:rFonts w:ascii="Gilroy-Regular" w:hAnsi="Gilroy-Regular"/>
                <w:b/>
                <w:bCs/>
              </w:rPr>
            </w:pPr>
            <w:r w:rsidRPr="00CD1078">
              <w:rPr>
                <w:rFonts w:ascii="Gilroy-Regular" w:hAnsi="Gilroy-Regular"/>
                <w:b/>
                <w:bCs/>
              </w:rPr>
              <w:t>Curriculum</w:t>
            </w:r>
          </w:p>
        </w:tc>
        <w:tc>
          <w:tcPr>
            <w:tcW w:w="1363" w:type="dxa"/>
          </w:tcPr>
          <w:p w14:paraId="46A44225" w14:textId="77777777" w:rsidR="008B08EB" w:rsidRPr="00CD1078" w:rsidRDefault="008B08EB" w:rsidP="008B08EB">
            <w:pPr>
              <w:jc w:val="center"/>
              <w:rPr>
                <w:rFonts w:ascii="Gilroy-Regular" w:hAnsi="Gilroy-Regular"/>
                <w:b/>
                <w:bCs/>
              </w:rPr>
            </w:pPr>
            <w:r w:rsidRPr="00CD1078">
              <w:rPr>
                <w:rFonts w:ascii="Gilroy-Regular" w:hAnsi="Gilroy-Regular"/>
                <w:b/>
                <w:bCs/>
              </w:rPr>
              <w:t>Pay, Personnel and Premises</w:t>
            </w:r>
          </w:p>
        </w:tc>
        <w:tc>
          <w:tcPr>
            <w:tcW w:w="1370" w:type="dxa"/>
          </w:tcPr>
          <w:p w14:paraId="268A7217" w14:textId="77777777" w:rsidR="008B08EB" w:rsidRPr="00CD1078" w:rsidRDefault="008B08EB" w:rsidP="008B08EB">
            <w:pPr>
              <w:jc w:val="center"/>
              <w:rPr>
                <w:rFonts w:ascii="Gilroy-Regular" w:hAnsi="Gilroy-Regular"/>
                <w:b/>
                <w:bCs/>
              </w:rPr>
            </w:pPr>
            <w:r w:rsidRPr="00CD1078">
              <w:rPr>
                <w:rFonts w:ascii="Gilroy-Regular" w:hAnsi="Gilroy-Regular"/>
                <w:b/>
                <w:bCs/>
              </w:rPr>
              <w:t>Finance and Admissions</w:t>
            </w:r>
          </w:p>
        </w:tc>
        <w:tc>
          <w:tcPr>
            <w:tcW w:w="1365" w:type="dxa"/>
          </w:tcPr>
          <w:p w14:paraId="28479E5E" w14:textId="77777777" w:rsidR="008B08EB" w:rsidRDefault="008B08EB" w:rsidP="008B08EB">
            <w:r w:rsidRPr="00CD1078">
              <w:rPr>
                <w:rFonts w:ascii="Gilroy-Regular" w:hAnsi="Gilroy-Regular"/>
                <w:b/>
                <w:bCs/>
              </w:rPr>
              <w:t>Curriculum</w:t>
            </w:r>
          </w:p>
        </w:tc>
        <w:tc>
          <w:tcPr>
            <w:tcW w:w="1362" w:type="dxa"/>
          </w:tcPr>
          <w:p w14:paraId="5E9356F6" w14:textId="77777777" w:rsidR="008B08EB" w:rsidRDefault="008B08EB" w:rsidP="008B08EB">
            <w:r w:rsidRPr="00CD1078">
              <w:rPr>
                <w:rFonts w:ascii="Gilroy-Regular" w:hAnsi="Gilroy-Regular"/>
                <w:b/>
                <w:bCs/>
              </w:rPr>
              <w:t>Pay, Personnel and Premises</w:t>
            </w:r>
          </w:p>
        </w:tc>
        <w:tc>
          <w:tcPr>
            <w:tcW w:w="1369" w:type="dxa"/>
          </w:tcPr>
          <w:p w14:paraId="557BFAE6" w14:textId="77777777" w:rsidR="008B08EB" w:rsidRDefault="008B08EB" w:rsidP="008B08EB">
            <w:r w:rsidRPr="00CD1078">
              <w:rPr>
                <w:rFonts w:ascii="Gilroy-Regular" w:hAnsi="Gilroy-Regular"/>
                <w:b/>
                <w:bCs/>
              </w:rPr>
              <w:t>Finance and Admissions</w:t>
            </w:r>
          </w:p>
        </w:tc>
        <w:tc>
          <w:tcPr>
            <w:tcW w:w="1365" w:type="dxa"/>
          </w:tcPr>
          <w:p w14:paraId="10553A1A" w14:textId="77777777" w:rsidR="008B08EB" w:rsidRDefault="008B08EB" w:rsidP="008B08EB">
            <w:r w:rsidRPr="00CD1078">
              <w:rPr>
                <w:rFonts w:ascii="Gilroy-Regular" w:hAnsi="Gilroy-Regular"/>
                <w:b/>
                <w:bCs/>
              </w:rPr>
              <w:t>Curriculum</w:t>
            </w:r>
          </w:p>
        </w:tc>
        <w:tc>
          <w:tcPr>
            <w:tcW w:w="1362" w:type="dxa"/>
          </w:tcPr>
          <w:p w14:paraId="30A2A42E" w14:textId="77777777" w:rsidR="008B08EB" w:rsidRDefault="008B08EB" w:rsidP="008B08EB">
            <w:r w:rsidRPr="00CD1078">
              <w:rPr>
                <w:rFonts w:ascii="Gilroy-Regular" w:hAnsi="Gilroy-Regular"/>
                <w:b/>
                <w:bCs/>
              </w:rPr>
              <w:t>Pay, Personnel and Premises</w:t>
            </w:r>
          </w:p>
        </w:tc>
        <w:tc>
          <w:tcPr>
            <w:tcW w:w="1366" w:type="dxa"/>
          </w:tcPr>
          <w:p w14:paraId="6A813D0B" w14:textId="77777777" w:rsidR="008B08EB" w:rsidRDefault="008B08EB" w:rsidP="008B08EB">
            <w:r w:rsidRPr="00CD1078">
              <w:rPr>
                <w:rFonts w:ascii="Gilroy-Regular" w:hAnsi="Gilroy-Regular"/>
                <w:b/>
                <w:bCs/>
              </w:rPr>
              <w:t>Finance and Admissions</w:t>
            </w:r>
          </w:p>
        </w:tc>
      </w:tr>
      <w:tr w:rsidR="008B08EB" w14:paraId="22ACA3C5" w14:textId="77777777" w:rsidTr="008B08EB">
        <w:trPr>
          <w:gridAfter w:val="1"/>
          <w:wAfter w:w="9" w:type="dxa"/>
          <w:trHeight w:val="359"/>
        </w:trPr>
        <w:tc>
          <w:tcPr>
            <w:tcW w:w="1391" w:type="dxa"/>
          </w:tcPr>
          <w:p w14:paraId="2692BFF6" w14:textId="77777777" w:rsidR="008B08EB" w:rsidRPr="00CD1078" w:rsidRDefault="008B08EB" w:rsidP="008B08EB">
            <w:pPr>
              <w:jc w:val="center"/>
              <w:rPr>
                <w:rFonts w:ascii="Gilroy-Regular" w:hAnsi="Gilroy-Regular"/>
              </w:rPr>
            </w:pPr>
            <w:r w:rsidRPr="00CD1078">
              <w:rPr>
                <w:rFonts w:ascii="Gilroy-Regular" w:hAnsi="Gilroy-Regular"/>
              </w:rPr>
              <w:t>G.Monks</w:t>
            </w:r>
          </w:p>
        </w:tc>
        <w:tc>
          <w:tcPr>
            <w:tcW w:w="1367" w:type="dxa"/>
          </w:tcPr>
          <w:p w14:paraId="66DB164F" w14:textId="77777777" w:rsidR="008B08EB" w:rsidRDefault="008B08EB" w:rsidP="008B08EB">
            <w:pPr>
              <w:jc w:val="center"/>
            </w:pPr>
            <w:r>
              <w:t>N</w:t>
            </w:r>
          </w:p>
        </w:tc>
        <w:tc>
          <w:tcPr>
            <w:tcW w:w="1363" w:type="dxa"/>
          </w:tcPr>
          <w:p w14:paraId="7DF3BBA6" w14:textId="77777777" w:rsidR="008B08EB" w:rsidRDefault="008B08EB" w:rsidP="008B08EB">
            <w:pPr>
              <w:jc w:val="center"/>
            </w:pPr>
            <w:r>
              <w:t>N</w:t>
            </w:r>
          </w:p>
        </w:tc>
        <w:tc>
          <w:tcPr>
            <w:tcW w:w="1370" w:type="dxa"/>
          </w:tcPr>
          <w:p w14:paraId="0A72BF2D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5" w:type="dxa"/>
          </w:tcPr>
          <w:p w14:paraId="6F1CDC2A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2" w:type="dxa"/>
          </w:tcPr>
          <w:p w14:paraId="413727A7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9" w:type="dxa"/>
          </w:tcPr>
          <w:p w14:paraId="7BF8F6D3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5" w:type="dxa"/>
          </w:tcPr>
          <w:p w14:paraId="1921EF98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2" w:type="dxa"/>
          </w:tcPr>
          <w:p w14:paraId="45F16645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58ED4CEA" w14:textId="77777777" w:rsidR="008B08EB" w:rsidRDefault="008B08EB" w:rsidP="008B08EB">
            <w:pPr>
              <w:jc w:val="center"/>
            </w:pPr>
            <w:r>
              <w:t>-</w:t>
            </w:r>
          </w:p>
        </w:tc>
      </w:tr>
      <w:tr w:rsidR="008B08EB" w14:paraId="46F5F82E" w14:textId="77777777" w:rsidTr="008B08EB">
        <w:trPr>
          <w:gridAfter w:val="1"/>
          <w:wAfter w:w="9" w:type="dxa"/>
          <w:trHeight w:val="338"/>
        </w:trPr>
        <w:tc>
          <w:tcPr>
            <w:tcW w:w="1391" w:type="dxa"/>
          </w:tcPr>
          <w:p w14:paraId="54139295" w14:textId="77777777" w:rsidR="008B08EB" w:rsidRPr="00CD1078" w:rsidRDefault="008B08EB" w:rsidP="008B08EB">
            <w:pPr>
              <w:jc w:val="center"/>
              <w:rPr>
                <w:rFonts w:ascii="Gilroy-Regular" w:hAnsi="Gilroy-Regular"/>
              </w:rPr>
            </w:pPr>
            <w:r>
              <w:rPr>
                <w:rFonts w:ascii="Gilroy-Regular" w:hAnsi="Gilroy-Regular"/>
              </w:rPr>
              <w:t>H.Wright</w:t>
            </w:r>
          </w:p>
        </w:tc>
        <w:tc>
          <w:tcPr>
            <w:tcW w:w="1367" w:type="dxa"/>
          </w:tcPr>
          <w:p w14:paraId="0DEB4C0D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3" w:type="dxa"/>
          </w:tcPr>
          <w:p w14:paraId="16D1541C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70" w:type="dxa"/>
          </w:tcPr>
          <w:p w14:paraId="7794714A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5" w:type="dxa"/>
          </w:tcPr>
          <w:p w14:paraId="14CB09CA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2" w:type="dxa"/>
          </w:tcPr>
          <w:p w14:paraId="4C433F0F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9" w:type="dxa"/>
          </w:tcPr>
          <w:p w14:paraId="4AD6F086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5" w:type="dxa"/>
          </w:tcPr>
          <w:p w14:paraId="32D628DC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2" w:type="dxa"/>
          </w:tcPr>
          <w:p w14:paraId="5CEA5424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6" w:type="dxa"/>
          </w:tcPr>
          <w:p w14:paraId="24AAC937" w14:textId="77777777" w:rsidR="008B08EB" w:rsidRDefault="008B08EB" w:rsidP="008B08EB">
            <w:pPr>
              <w:jc w:val="center"/>
            </w:pPr>
            <w:r>
              <w:t>Y</w:t>
            </w:r>
          </w:p>
        </w:tc>
      </w:tr>
      <w:tr w:rsidR="008B08EB" w14:paraId="762CDF8E" w14:textId="77777777" w:rsidTr="008B08EB">
        <w:trPr>
          <w:gridAfter w:val="1"/>
          <w:wAfter w:w="9" w:type="dxa"/>
          <w:trHeight w:val="359"/>
        </w:trPr>
        <w:tc>
          <w:tcPr>
            <w:tcW w:w="1391" w:type="dxa"/>
          </w:tcPr>
          <w:p w14:paraId="653ED533" w14:textId="77777777" w:rsidR="008B08EB" w:rsidRPr="00CD1078" w:rsidRDefault="008B08EB" w:rsidP="008B08EB">
            <w:pPr>
              <w:jc w:val="center"/>
              <w:rPr>
                <w:rFonts w:ascii="Gilroy-Regular" w:hAnsi="Gilroy-Regular"/>
              </w:rPr>
            </w:pPr>
            <w:r>
              <w:rPr>
                <w:rFonts w:ascii="Gilroy-Regular" w:hAnsi="Gilroy-Regular"/>
              </w:rPr>
              <w:t>D.Crombie</w:t>
            </w:r>
          </w:p>
        </w:tc>
        <w:tc>
          <w:tcPr>
            <w:tcW w:w="1367" w:type="dxa"/>
          </w:tcPr>
          <w:p w14:paraId="3685F339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3" w:type="dxa"/>
          </w:tcPr>
          <w:p w14:paraId="4BD0A88C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70" w:type="dxa"/>
          </w:tcPr>
          <w:p w14:paraId="1EDEF0B5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5" w:type="dxa"/>
          </w:tcPr>
          <w:p w14:paraId="69C50E2B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2" w:type="dxa"/>
          </w:tcPr>
          <w:p w14:paraId="47BD6D39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9" w:type="dxa"/>
          </w:tcPr>
          <w:p w14:paraId="4914093C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5" w:type="dxa"/>
          </w:tcPr>
          <w:p w14:paraId="20B3215C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2" w:type="dxa"/>
          </w:tcPr>
          <w:p w14:paraId="131382BE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6" w:type="dxa"/>
          </w:tcPr>
          <w:p w14:paraId="6E8B6EF7" w14:textId="77777777" w:rsidR="008B08EB" w:rsidRDefault="008B08EB" w:rsidP="008B08EB">
            <w:pPr>
              <w:jc w:val="center"/>
            </w:pPr>
            <w:r>
              <w:t>Y</w:t>
            </w:r>
          </w:p>
        </w:tc>
      </w:tr>
      <w:tr w:rsidR="008B08EB" w14:paraId="377E15B3" w14:textId="77777777" w:rsidTr="008B08EB">
        <w:trPr>
          <w:gridAfter w:val="1"/>
          <w:wAfter w:w="9" w:type="dxa"/>
          <w:trHeight w:val="338"/>
        </w:trPr>
        <w:tc>
          <w:tcPr>
            <w:tcW w:w="1391" w:type="dxa"/>
          </w:tcPr>
          <w:p w14:paraId="32894518" w14:textId="77777777" w:rsidR="008B08EB" w:rsidRPr="00CD1078" w:rsidRDefault="008B08EB" w:rsidP="008B08EB">
            <w:pPr>
              <w:jc w:val="center"/>
              <w:rPr>
                <w:rFonts w:ascii="Gilroy-Regular" w:hAnsi="Gilroy-Regular"/>
              </w:rPr>
            </w:pPr>
            <w:r>
              <w:rPr>
                <w:rFonts w:ascii="Gilroy-Regular" w:hAnsi="Gilroy-Regular"/>
              </w:rPr>
              <w:t>J.Grainger-Smith</w:t>
            </w:r>
          </w:p>
        </w:tc>
        <w:tc>
          <w:tcPr>
            <w:tcW w:w="1367" w:type="dxa"/>
          </w:tcPr>
          <w:p w14:paraId="572C82F5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3" w:type="dxa"/>
          </w:tcPr>
          <w:p w14:paraId="61A8D7A7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70" w:type="dxa"/>
          </w:tcPr>
          <w:p w14:paraId="25661C07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5" w:type="dxa"/>
          </w:tcPr>
          <w:p w14:paraId="594E03C5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2" w:type="dxa"/>
          </w:tcPr>
          <w:p w14:paraId="20F3847F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9" w:type="dxa"/>
          </w:tcPr>
          <w:p w14:paraId="392EAD24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5" w:type="dxa"/>
          </w:tcPr>
          <w:p w14:paraId="4EB50FF9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2" w:type="dxa"/>
          </w:tcPr>
          <w:p w14:paraId="1332B1C1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1AD9FAFA" w14:textId="77777777" w:rsidR="008B08EB" w:rsidRDefault="008B08EB" w:rsidP="008B08EB">
            <w:pPr>
              <w:jc w:val="center"/>
            </w:pPr>
            <w:r>
              <w:t>-</w:t>
            </w:r>
          </w:p>
        </w:tc>
      </w:tr>
      <w:tr w:rsidR="008B08EB" w14:paraId="097170AD" w14:textId="77777777" w:rsidTr="008B08EB">
        <w:trPr>
          <w:gridAfter w:val="1"/>
          <w:wAfter w:w="9" w:type="dxa"/>
          <w:trHeight w:val="359"/>
        </w:trPr>
        <w:tc>
          <w:tcPr>
            <w:tcW w:w="1391" w:type="dxa"/>
          </w:tcPr>
          <w:p w14:paraId="7B133570" w14:textId="77777777" w:rsidR="008B08EB" w:rsidRPr="00CD1078" w:rsidRDefault="008B08EB" w:rsidP="008B08EB">
            <w:pPr>
              <w:jc w:val="center"/>
              <w:rPr>
                <w:rFonts w:ascii="Gilroy-Regular" w:hAnsi="Gilroy-Regular"/>
              </w:rPr>
            </w:pPr>
            <w:r>
              <w:rPr>
                <w:rFonts w:ascii="Gilroy-Regular" w:hAnsi="Gilroy-Regular"/>
              </w:rPr>
              <w:t>K.Pottle</w:t>
            </w:r>
          </w:p>
        </w:tc>
        <w:tc>
          <w:tcPr>
            <w:tcW w:w="1367" w:type="dxa"/>
          </w:tcPr>
          <w:p w14:paraId="2AF5F97B" w14:textId="77777777" w:rsidR="008B08EB" w:rsidRDefault="008B08EB" w:rsidP="008B08EB">
            <w:pPr>
              <w:jc w:val="center"/>
            </w:pPr>
            <w:r>
              <w:t>N</w:t>
            </w:r>
          </w:p>
        </w:tc>
        <w:tc>
          <w:tcPr>
            <w:tcW w:w="1363" w:type="dxa"/>
          </w:tcPr>
          <w:p w14:paraId="3970BDD3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70" w:type="dxa"/>
          </w:tcPr>
          <w:p w14:paraId="352F0ED6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5" w:type="dxa"/>
          </w:tcPr>
          <w:p w14:paraId="6958F0A5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2" w:type="dxa"/>
          </w:tcPr>
          <w:p w14:paraId="1414E008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9" w:type="dxa"/>
          </w:tcPr>
          <w:p w14:paraId="7FE35092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5" w:type="dxa"/>
          </w:tcPr>
          <w:p w14:paraId="4E96DDAF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2" w:type="dxa"/>
          </w:tcPr>
          <w:p w14:paraId="0CC36B1A" w14:textId="28AAE881" w:rsidR="008B08EB" w:rsidRDefault="008B08EB" w:rsidP="008B08EB">
            <w:pPr>
              <w:jc w:val="center"/>
            </w:pPr>
            <w:r>
              <w:t>N</w:t>
            </w:r>
          </w:p>
        </w:tc>
        <w:tc>
          <w:tcPr>
            <w:tcW w:w="1366" w:type="dxa"/>
          </w:tcPr>
          <w:p w14:paraId="3FF086D5" w14:textId="77777777" w:rsidR="008B08EB" w:rsidRDefault="008B08EB" w:rsidP="008B08EB">
            <w:pPr>
              <w:jc w:val="center"/>
            </w:pPr>
            <w:r>
              <w:t>-</w:t>
            </w:r>
          </w:p>
        </w:tc>
      </w:tr>
      <w:tr w:rsidR="008B08EB" w14:paraId="5EDC2F81" w14:textId="77777777" w:rsidTr="008B08EB">
        <w:trPr>
          <w:gridAfter w:val="1"/>
          <w:wAfter w:w="9" w:type="dxa"/>
          <w:trHeight w:val="359"/>
        </w:trPr>
        <w:tc>
          <w:tcPr>
            <w:tcW w:w="1391" w:type="dxa"/>
          </w:tcPr>
          <w:p w14:paraId="5FFC4169" w14:textId="77777777" w:rsidR="008B08EB" w:rsidRPr="00CD1078" w:rsidRDefault="008B08EB" w:rsidP="008B08EB">
            <w:pPr>
              <w:jc w:val="center"/>
              <w:rPr>
                <w:rFonts w:ascii="Gilroy-Regular" w:hAnsi="Gilroy-Regular"/>
              </w:rPr>
            </w:pPr>
            <w:r>
              <w:rPr>
                <w:rFonts w:ascii="Gilroy-Regular" w:hAnsi="Gilroy-Regular"/>
              </w:rPr>
              <w:t>A.Wade</w:t>
            </w:r>
          </w:p>
        </w:tc>
        <w:tc>
          <w:tcPr>
            <w:tcW w:w="1367" w:type="dxa"/>
          </w:tcPr>
          <w:p w14:paraId="6B664B8F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3" w:type="dxa"/>
          </w:tcPr>
          <w:p w14:paraId="4E6D94CD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70" w:type="dxa"/>
          </w:tcPr>
          <w:p w14:paraId="5CF24D05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5" w:type="dxa"/>
          </w:tcPr>
          <w:p w14:paraId="56819CC5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2" w:type="dxa"/>
          </w:tcPr>
          <w:p w14:paraId="4568173E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9" w:type="dxa"/>
          </w:tcPr>
          <w:p w14:paraId="45509205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5" w:type="dxa"/>
          </w:tcPr>
          <w:p w14:paraId="3EFEA441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2" w:type="dxa"/>
          </w:tcPr>
          <w:p w14:paraId="49F034AB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1F2162E8" w14:textId="77777777" w:rsidR="008B08EB" w:rsidRDefault="008B08EB" w:rsidP="008B08EB">
            <w:pPr>
              <w:jc w:val="center"/>
            </w:pPr>
            <w:r>
              <w:t>-</w:t>
            </w:r>
          </w:p>
        </w:tc>
      </w:tr>
      <w:tr w:rsidR="008B08EB" w14:paraId="7549558C" w14:textId="77777777" w:rsidTr="008B08EB">
        <w:trPr>
          <w:gridAfter w:val="1"/>
          <w:wAfter w:w="9" w:type="dxa"/>
          <w:trHeight w:val="338"/>
        </w:trPr>
        <w:tc>
          <w:tcPr>
            <w:tcW w:w="1391" w:type="dxa"/>
          </w:tcPr>
          <w:p w14:paraId="40173DCE" w14:textId="77777777" w:rsidR="008B08EB" w:rsidRPr="00CD1078" w:rsidRDefault="008B08EB" w:rsidP="008B08EB">
            <w:pPr>
              <w:jc w:val="center"/>
              <w:rPr>
                <w:rFonts w:ascii="Gilroy-Regular" w:hAnsi="Gilroy-Regular"/>
              </w:rPr>
            </w:pPr>
            <w:r>
              <w:rPr>
                <w:rFonts w:ascii="Gilroy-Regular" w:hAnsi="Gilroy-Regular"/>
              </w:rPr>
              <w:t>S.Deeley</w:t>
            </w:r>
          </w:p>
        </w:tc>
        <w:tc>
          <w:tcPr>
            <w:tcW w:w="1367" w:type="dxa"/>
          </w:tcPr>
          <w:p w14:paraId="56AAEEC9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3" w:type="dxa"/>
          </w:tcPr>
          <w:p w14:paraId="769784E2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70" w:type="dxa"/>
          </w:tcPr>
          <w:p w14:paraId="2DD1D993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5" w:type="dxa"/>
          </w:tcPr>
          <w:p w14:paraId="66949F76" w14:textId="0F22EBE3" w:rsidR="008B08EB" w:rsidRDefault="008B08EB" w:rsidP="008B08EB">
            <w:pPr>
              <w:jc w:val="center"/>
            </w:pPr>
            <w:r>
              <w:t>N</w:t>
            </w:r>
          </w:p>
        </w:tc>
        <w:tc>
          <w:tcPr>
            <w:tcW w:w="1362" w:type="dxa"/>
          </w:tcPr>
          <w:p w14:paraId="6EB66182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9" w:type="dxa"/>
          </w:tcPr>
          <w:p w14:paraId="65C7AACA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5" w:type="dxa"/>
          </w:tcPr>
          <w:p w14:paraId="37EFFD3F" w14:textId="0EF6AF2C" w:rsidR="008B08EB" w:rsidRDefault="008B08EB" w:rsidP="008B08EB">
            <w:pPr>
              <w:jc w:val="center"/>
            </w:pPr>
            <w:r>
              <w:t>N</w:t>
            </w:r>
          </w:p>
        </w:tc>
        <w:tc>
          <w:tcPr>
            <w:tcW w:w="1362" w:type="dxa"/>
          </w:tcPr>
          <w:p w14:paraId="0CD32904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6" w:type="dxa"/>
          </w:tcPr>
          <w:p w14:paraId="1BD92ABD" w14:textId="77777777" w:rsidR="008B08EB" w:rsidRDefault="008B08EB" w:rsidP="008B08EB">
            <w:pPr>
              <w:jc w:val="center"/>
            </w:pPr>
            <w:r>
              <w:t>-</w:t>
            </w:r>
          </w:p>
        </w:tc>
      </w:tr>
      <w:tr w:rsidR="008B08EB" w14:paraId="7C0911AC" w14:textId="77777777" w:rsidTr="008B08EB">
        <w:trPr>
          <w:gridAfter w:val="1"/>
          <w:wAfter w:w="9" w:type="dxa"/>
          <w:trHeight w:val="359"/>
        </w:trPr>
        <w:tc>
          <w:tcPr>
            <w:tcW w:w="1391" w:type="dxa"/>
          </w:tcPr>
          <w:p w14:paraId="1963C13D" w14:textId="77777777" w:rsidR="008B08EB" w:rsidRPr="00CD1078" w:rsidRDefault="008B08EB" w:rsidP="008B08EB">
            <w:pPr>
              <w:jc w:val="center"/>
              <w:rPr>
                <w:rFonts w:ascii="Gilroy-Regular" w:hAnsi="Gilroy-Regular"/>
              </w:rPr>
            </w:pPr>
            <w:r>
              <w:rPr>
                <w:rFonts w:ascii="Gilroy-Regular" w:hAnsi="Gilroy-Regular"/>
              </w:rPr>
              <w:t>S.Lawrence</w:t>
            </w:r>
          </w:p>
        </w:tc>
        <w:tc>
          <w:tcPr>
            <w:tcW w:w="1367" w:type="dxa"/>
          </w:tcPr>
          <w:p w14:paraId="22F911DC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3" w:type="dxa"/>
          </w:tcPr>
          <w:p w14:paraId="482EF073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70" w:type="dxa"/>
          </w:tcPr>
          <w:p w14:paraId="4BCB4936" w14:textId="5B24000D" w:rsidR="008B08EB" w:rsidRDefault="008B08EB" w:rsidP="008B08EB">
            <w:pPr>
              <w:jc w:val="center"/>
            </w:pPr>
            <w:r>
              <w:t>N</w:t>
            </w:r>
          </w:p>
        </w:tc>
        <w:tc>
          <w:tcPr>
            <w:tcW w:w="1365" w:type="dxa"/>
          </w:tcPr>
          <w:p w14:paraId="50C489DD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2" w:type="dxa"/>
          </w:tcPr>
          <w:p w14:paraId="1EE9B6AF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9" w:type="dxa"/>
          </w:tcPr>
          <w:p w14:paraId="0712116C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5" w:type="dxa"/>
          </w:tcPr>
          <w:p w14:paraId="5B331867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2" w:type="dxa"/>
          </w:tcPr>
          <w:p w14:paraId="523BFBC9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6" w:type="dxa"/>
          </w:tcPr>
          <w:p w14:paraId="62373C16" w14:textId="77777777" w:rsidR="008B08EB" w:rsidRDefault="008B08EB" w:rsidP="008B08EB">
            <w:pPr>
              <w:jc w:val="center"/>
            </w:pPr>
            <w:r>
              <w:t>Y</w:t>
            </w:r>
          </w:p>
        </w:tc>
      </w:tr>
      <w:tr w:rsidR="008B08EB" w14:paraId="34308657" w14:textId="77777777" w:rsidTr="008B08EB">
        <w:trPr>
          <w:gridAfter w:val="1"/>
          <w:wAfter w:w="9" w:type="dxa"/>
          <w:trHeight w:val="338"/>
        </w:trPr>
        <w:tc>
          <w:tcPr>
            <w:tcW w:w="1391" w:type="dxa"/>
          </w:tcPr>
          <w:p w14:paraId="02F7F317" w14:textId="77777777" w:rsidR="008B08EB" w:rsidRPr="00CD1078" w:rsidRDefault="008B08EB" w:rsidP="008B08EB">
            <w:pPr>
              <w:jc w:val="center"/>
              <w:rPr>
                <w:rFonts w:ascii="Gilroy-Regular" w:hAnsi="Gilroy-Regular"/>
              </w:rPr>
            </w:pPr>
            <w:r>
              <w:rPr>
                <w:rFonts w:ascii="Gilroy-Regular" w:hAnsi="Gilroy-Regular"/>
              </w:rPr>
              <w:t>J.Smith</w:t>
            </w:r>
          </w:p>
        </w:tc>
        <w:tc>
          <w:tcPr>
            <w:tcW w:w="1367" w:type="dxa"/>
          </w:tcPr>
          <w:p w14:paraId="7D3579B7" w14:textId="49C00BED" w:rsidR="008B08EB" w:rsidRDefault="008B08EB" w:rsidP="008B08EB">
            <w:pPr>
              <w:jc w:val="center"/>
            </w:pPr>
            <w:r>
              <w:t>N</w:t>
            </w:r>
          </w:p>
        </w:tc>
        <w:tc>
          <w:tcPr>
            <w:tcW w:w="1363" w:type="dxa"/>
          </w:tcPr>
          <w:p w14:paraId="078B62D0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70" w:type="dxa"/>
          </w:tcPr>
          <w:p w14:paraId="095A7D63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5" w:type="dxa"/>
          </w:tcPr>
          <w:p w14:paraId="6F88FECD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2" w:type="dxa"/>
          </w:tcPr>
          <w:p w14:paraId="75A3F562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9" w:type="dxa"/>
          </w:tcPr>
          <w:p w14:paraId="2E0994A2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5" w:type="dxa"/>
          </w:tcPr>
          <w:p w14:paraId="4097D136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2" w:type="dxa"/>
          </w:tcPr>
          <w:p w14:paraId="1B41CD9A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6" w:type="dxa"/>
          </w:tcPr>
          <w:p w14:paraId="46793D46" w14:textId="77777777" w:rsidR="008B08EB" w:rsidRDefault="008B08EB" w:rsidP="008B08EB">
            <w:pPr>
              <w:jc w:val="center"/>
            </w:pPr>
            <w:r>
              <w:t>-</w:t>
            </w:r>
          </w:p>
        </w:tc>
      </w:tr>
      <w:tr w:rsidR="008B08EB" w14:paraId="747969ED" w14:textId="77777777" w:rsidTr="008B08EB">
        <w:trPr>
          <w:gridAfter w:val="1"/>
          <w:wAfter w:w="9" w:type="dxa"/>
          <w:trHeight w:val="359"/>
        </w:trPr>
        <w:tc>
          <w:tcPr>
            <w:tcW w:w="1391" w:type="dxa"/>
          </w:tcPr>
          <w:p w14:paraId="449E7E43" w14:textId="77777777" w:rsidR="008B08EB" w:rsidRPr="00CD1078" w:rsidRDefault="008B08EB" w:rsidP="008B08EB">
            <w:pPr>
              <w:jc w:val="center"/>
              <w:rPr>
                <w:rFonts w:ascii="Gilroy-Regular" w:hAnsi="Gilroy-Regular"/>
              </w:rPr>
            </w:pPr>
            <w:r>
              <w:rPr>
                <w:rFonts w:ascii="Gilroy-Regular" w:hAnsi="Gilroy-Regular"/>
              </w:rPr>
              <w:t>L.Ridgers</w:t>
            </w:r>
          </w:p>
        </w:tc>
        <w:tc>
          <w:tcPr>
            <w:tcW w:w="1367" w:type="dxa"/>
          </w:tcPr>
          <w:p w14:paraId="0F5EB532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3" w:type="dxa"/>
          </w:tcPr>
          <w:p w14:paraId="3F5A055F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70" w:type="dxa"/>
          </w:tcPr>
          <w:p w14:paraId="7B8CEEEA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5" w:type="dxa"/>
          </w:tcPr>
          <w:p w14:paraId="68B68C4E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2" w:type="dxa"/>
          </w:tcPr>
          <w:p w14:paraId="3E316B92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9" w:type="dxa"/>
          </w:tcPr>
          <w:p w14:paraId="08F894B6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5" w:type="dxa"/>
          </w:tcPr>
          <w:p w14:paraId="436DC755" w14:textId="6796603B" w:rsidR="008B08EB" w:rsidRDefault="008B08EB" w:rsidP="008B08EB">
            <w:pPr>
              <w:jc w:val="center"/>
            </w:pPr>
            <w:r>
              <w:t>N</w:t>
            </w:r>
          </w:p>
        </w:tc>
        <w:tc>
          <w:tcPr>
            <w:tcW w:w="1362" w:type="dxa"/>
          </w:tcPr>
          <w:p w14:paraId="6584F114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6" w:type="dxa"/>
          </w:tcPr>
          <w:p w14:paraId="38216701" w14:textId="77777777" w:rsidR="008B08EB" w:rsidRDefault="008B08EB" w:rsidP="008B08EB">
            <w:pPr>
              <w:jc w:val="center"/>
            </w:pPr>
            <w:r>
              <w:t>-</w:t>
            </w:r>
          </w:p>
        </w:tc>
      </w:tr>
      <w:tr w:rsidR="008B08EB" w14:paraId="5D593CA7" w14:textId="77777777" w:rsidTr="008B08EB">
        <w:trPr>
          <w:gridAfter w:val="1"/>
          <w:wAfter w:w="9" w:type="dxa"/>
          <w:trHeight w:val="338"/>
        </w:trPr>
        <w:tc>
          <w:tcPr>
            <w:tcW w:w="1391" w:type="dxa"/>
          </w:tcPr>
          <w:p w14:paraId="70E19DC2" w14:textId="77777777" w:rsidR="008B08EB" w:rsidRPr="00CD1078" w:rsidRDefault="008B08EB" w:rsidP="008B08EB">
            <w:pPr>
              <w:jc w:val="center"/>
              <w:rPr>
                <w:rFonts w:ascii="Gilroy-Regular" w:hAnsi="Gilroy-Regular"/>
              </w:rPr>
            </w:pPr>
            <w:r>
              <w:rPr>
                <w:rFonts w:ascii="Gilroy-Regular" w:hAnsi="Gilroy-Regular"/>
              </w:rPr>
              <w:t>A.Polatci</w:t>
            </w:r>
          </w:p>
        </w:tc>
        <w:tc>
          <w:tcPr>
            <w:tcW w:w="1367" w:type="dxa"/>
          </w:tcPr>
          <w:p w14:paraId="1A6E14A3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3" w:type="dxa"/>
          </w:tcPr>
          <w:p w14:paraId="0C1A801E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70" w:type="dxa"/>
          </w:tcPr>
          <w:p w14:paraId="6FB1BCA3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5" w:type="dxa"/>
          </w:tcPr>
          <w:p w14:paraId="109EACD5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2" w:type="dxa"/>
          </w:tcPr>
          <w:p w14:paraId="32592559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9" w:type="dxa"/>
          </w:tcPr>
          <w:p w14:paraId="20FA8321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5" w:type="dxa"/>
          </w:tcPr>
          <w:p w14:paraId="45853A84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2" w:type="dxa"/>
          </w:tcPr>
          <w:p w14:paraId="2322B644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6" w:type="dxa"/>
          </w:tcPr>
          <w:p w14:paraId="05B72027" w14:textId="77777777" w:rsidR="008B08EB" w:rsidRDefault="008B08EB" w:rsidP="008B08EB">
            <w:pPr>
              <w:jc w:val="center"/>
            </w:pPr>
            <w:r>
              <w:t>Y</w:t>
            </w:r>
          </w:p>
        </w:tc>
      </w:tr>
      <w:tr w:rsidR="008B08EB" w14:paraId="6E3C6C86" w14:textId="77777777" w:rsidTr="008B08EB">
        <w:trPr>
          <w:gridAfter w:val="1"/>
          <w:wAfter w:w="9" w:type="dxa"/>
          <w:trHeight w:val="359"/>
        </w:trPr>
        <w:tc>
          <w:tcPr>
            <w:tcW w:w="1391" w:type="dxa"/>
          </w:tcPr>
          <w:p w14:paraId="4378AD42" w14:textId="77777777" w:rsidR="008B08EB" w:rsidRPr="00CD1078" w:rsidRDefault="008B08EB" w:rsidP="008B08EB">
            <w:pPr>
              <w:jc w:val="center"/>
              <w:rPr>
                <w:rFonts w:ascii="Gilroy-Regular" w:hAnsi="Gilroy-Regular"/>
              </w:rPr>
            </w:pPr>
            <w:r>
              <w:rPr>
                <w:rFonts w:ascii="Gilroy-Regular" w:hAnsi="Gilroy-Regular"/>
              </w:rPr>
              <w:t>K.Scott</w:t>
            </w:r>
          </w:p>
        </w:tc>
        <w:tc>
          <w:tcPr>
            <w:tcW w:w="1367" w:type="dxa"/>
          </w:tcPr>
          <w:p w14:paraId="079B879C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3" w:type="dxa"/>
          </w:tcPr>
          <w:p w14:paraId="74AE1BD9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70" w:type="dxa"/>
          </w:tcPr>
          <w:p w14:paraId="566F4C2A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5" w:type="dxa"/>
          </w:tcPr>
          <w:p w14:paraId="06C9DCAD" w14:textId="77777777" w:rsidR="008B08EB" w:rsidRDefault="008B08EB" w:rsidP="008B08EB">
            <w:pPr>
              <w:jc w:val="center"/>
            </w:pPr>
          </w:p>
        </w:tc>
        <w:tc>
          <w:tcPr>
            <w:tcW w:w="1362" w:type="dxa"/>
          </w:tcPr>
          <w:p w14:paraId="09237E2A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9" w:type="dxa"/>
          </w:tcPr>
          <w:p w14:paraId="31ABD645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5" w:type="dxa"/>
          </w:tcPr>
          <w:p w14:paraId="2847D3B5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2" w:type="dxa"/>
          </w:tcPr>
          <w:p w14:paraId="66919AE5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6" w:type="dxa"/>
          </w:tcPr>
          <w:p w14:paraId="7AF042B7" w14:textId="77777777" w:rsidR="008B08EB" w:rsidRDefault="008B08EB" w:rsidP="008B08EB">
            <w:pPr>
              <w:jc w:val="center"/>
            </w:pPr>
            <w:r>
              <w:t>-</w:t>
            </w:r>
          </w:p>
        </w:tc>
      </w:tr>
      <w:tr w:rsidR="008B08EB" w14:paraId="0B6A90D4" w14:textId="77777777" w:rsidTr="008B08EB">
        <w:trPr>
          <w:gridAfter w:val="1"/>
          <w:wAfter w:w="9" w:type="dxa"/>
          <w:trHeight w:val="338"/>
        </w:trPr>
        <w:tc>
          <w:tcPr>
            <w:tcW w:w="1391" w:type="dxa"/>
          </w:tcPr>
          <w:p w14:paraId="1F1C4F3C" w14:textId="77777777" w:rsidR="008B08EB" w:rsidRPr="00CD1078" w:rsidRDefault="008B08EB" w:rsidP="008B08EB">
            <w:pPr>
              <w:jc w:val="center"/>
              <w:rPr>
                <w:rFonts w:ascii="Gilroy-Regular" w:hAnsi="Gilroy-Regular"/>
              </w:rPr>
            </w:pPr>
            <w:r>
              <w:rPr>
                <w:rFonts w:ascii="Gilroy-Regular" w:hAnsi="Gilroy-Regular"/>
              </w:rPr>
              <w:t>L. Driscoll</w:t>
            </w:r>
          </w:p>
        </w:tc>
        <w:tc>
          <w:tcPr>
            <w:tcW w:w="1367" w:type="dxa"/>
          </w:tcPr>
          <w:p w14:paraId="1C1882B2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3" w:type="dxa"/>
          </w:tcPr>
          <w:p w14:paraId="735AAE98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70" w:type="dxa"/>
          </w:tcPr>
          <w:p w14:paraId="78E8E571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5" w:type="dxa"/>
          </w:tcPr>
          <w:p w14:paraId="19B7135E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2" w:type="dxa"/>
          </w:tcPr>
          <w:p w14:paraId="1F6EC59B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9" w:type="dxa"/>
          </w:tcPr>
          <w:p w14:paraId="779F9795" w14:textId="77777777" w:rsidR="008B08EB" w:rsidRDefault="008B08EB" w:rsidP="008B08EB">
            <w:pPr>
              <w:jc w:val="center"/>
            </w:pPr>
            <w:r>
              <w:t>Y</w:t>
            </w:r>
          </w:p>
        </w:tc>
        <w:tc>
          <w:tcPr>
            <w:tcW w:w="1365" w:type="dxa"/>
          </w:tcPr>
          <w:p w14:paraId="40872BE3" w14:textId="77777777" w:rsidR="008B08EB" w:rsidRDefault="008B08EB" w:rsidP="008B08EB">
            <w:pPr>
              <w:jc w:val="center"/>
            </w:pPr>
            <w:r>
              <w:t>--</w:t>
            </w:r>
          </w:p>
        </w:tc>
        <w:tc>
          <w:tcPr>
            <w:tcW w:w="1362" w:type="dxa"/>
          </w:tcPr>
          <w:p w14:paraId="1CAB6794" w14:textId="77777777" w:rsidR="008B08EB" w:rsidRDefault="008B08EB" w:rsidP="008B08EB">
            <w:pPr>
              <w:jc w:val="center"/>
            </w:pPr>
            <w:r>
              <w:t>-</w:t>
            </w:r>
          </w:p>
        </w:tc>
        <w:tc>
          <w:tcPr>
            <w:tcW w:w="1366" w:type="dxa"/>
          </w:tcPr>
          <w:p w14:paraId="76B15082" w14:textId="77777777" w:rsidR="008B08EB" w:rsidRDefault="008B08EB" w:rsidP="008B08EB">
            <w:pPr>
              <w:jc w:val="center"/>
            </w:pPr>
            <w:r>
              <w:t>Y</w:t>
            </w:r>
          </w:p>
        </w:tc>
      </w:tr>
    </w:tbl>
    <w:p w14:paraId="64300E11" w14:textId="1242C366" w:rsidR="009D7984" w:rsidRDefault="009D7984" w:rsidP="009D7984">
      <w:pPr>
        <w:jc w:val="center"/>
        <w:rPr>
          <w:rFonts w:ascii="Gilroy-Regular" w:hAnsi="Gilroy-Regular"/>
          <w:b/>
          <w:bCs/>
          <w:sz w:val="24"/>
          <w:szCs w:val="24"/>
          <w:u w:val="single"/>
        </w:rPr>
      </w:pPr>
      <w:r w:rsidRPr="008B08EB">
        <w:rPr>
          <w:rFonts w:ascii="Gilroy-Regular" w:hAnsi="Gilroy-Regular"/>
          <w:b/>
          <w:bCs/>
          <w:sz w:val="24"/>
          <w:szCs w:val="24"/>
          <w:u w:val="single"/>
        </w:rPr>
        <w:t>GOVERNOR COMMITTEE ATTENDANCE 2024-2025</w:t>
      </w:r>
    </w:p>
    <w:p w14:paraId="264EE43E" w14:textId="3B96DD3D" w:rsidR="008B08EB" w:rsidRDefault="008B08EB" w:rsidP="009D7984">
      <w:pPr>
        <w:jc w:val="center"/>
        <w:rPr>
          <w:rFonts w:ascii="Gilroy-Regular" w:hAnsi="Gilroy-Regular"/>
          <w:b/>
          <w:bCs/>
          <w:sz w:val="24"/>
          <w:szCs w:val="24"/>
          <w:u w:val="single"/>
        </w:rPr>
      </w:pPr>
    </w:p>
    <w:p w14:paraId="63DDDD3C" w14:textId="517D3A30" w:rsidR="008B08EB" w:rsidRPr="008B08EB" w:rsidRDefault="008B08EB" w:rsidP="008B08EB">
      <w:pPr>
        <w:spacing w:after="0" w:line="240" w:lineRule="auto"/>
        <w:jc w:val="center"/>
        <w:rPr>
          <w:rFonts w:ascii="Arial" w:eastAsia="Times New Roman" w:hAnsi="Arial" w:cs="Arial"/>
          <w:color w:val="696969"/>
          <w:sz w:val="20"/>
          <w:szCs w:val="20"/>
          <w:lang w:eastAsia="en-GB"/>
        </w:rPr>
      </w:pPr>
      <w:r w:rsidRPr="008B08EB">
        <w:rPr>
          <w:rFonts w:ascii="Arial" w:eastAsia="Times New Roman" w:hAnsi="Arial" w:cs="Arial"/>
          <w:color w:val="696969"/>
          <w:sz w:val="20"/>
          <w:szCs w:val="20"/>
          <w:lang w:eastAsia="en-GB"/>
        </w:rPr>
        <w:t>Y = Attended, N = Apologies Accepted, NA = Apologies not Accepted, NS = No Apologies sent,? = Attendance Not Marked, Blank = Not Required</w:t>
      </w:r>
    </w:p>
    <w:p w14:paraId="25B24846" w14:textId="77777777" w:rsidR="008B08EB" w:rsidRPr="008B08EB" w:rsidRDefault="008B08EB" w:rsidP="009D7984">
      <w:pPr>
        <w:jc w:val="center"/>
        <w:rPr>
          <w:rFonts w:ascii="Gilroy-Regular" w:hAnsi="Gilroy-Regular"/>
          <w:b/>
          <w:bCs/>
          <w:sz w:val="24"/>
          <w:szCs w:val="24"/>
          <w:u w:val="single"/>
        </w:rPr>
      </w:pPr>
    </w:p>
    <w:sectPr w:rsidR="008B08EB" w:rsidRPr="008B08EB" w:rsidSect="008B08EB"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roy-Regular">
    <w:panose1 w:val="00000500000000000000"/>
    <w:charset w:val="00"/>
    <w:family w:val="auto"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078"/>
    <w:rsid w:val="00731847"/>
    <w:rsid w:val="007F7589"/>
    <w:rsid w:val="008B08EB"/>
    <w:rsid w:val="009D7984"/>
    <w:rsid w:val="00CD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7A8B2"/>
  <w15:chartTrackingRefBased/>
  <w15:docId w15:val="{24BF50FB-77C8-439A-ACA1-C67C90CF6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10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932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</dc:creator>
  <cp:keywords/>
  <dc:description/>
  <cp:lastModifiedBy>Angela</cp:lastModifiedBy>
  <cp:revision>3</cp:revision>
  <dcterms:created xsi:type="dcterms:W3CDTF">2026-03-11T09:04:00Z</dcterms:created>
  <dcterms:modified xsi:type="dcterms:W3CDTF">2026-03-11T09:13:00Z</dcterms:modified>
</cp:coreProperties>
</file>