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43863" w14:textId="77777777" w:rsidR="002B0F5F" w:rsidRDefault="004770B5">
      <w:pPr>
        <w:spacing w:after="54" w:line="259" w:lineRule="auto"/>
        <w:ind w:left="201" w:firstLine="0"/>
        <w:jc w:val="center"/>
      </w:pPr>
      <w:bookmarkStart w:id="0" w:name="_Hlk198279965"/>
      <w:r w:rsidRPr="00DD70A7">
        <w:rPr>
          <w:rFonts w:ascii="Gilroy-Regular" w:hAnsi="Gilroy-Regular"/>
          <w:noProof/>
        </w:rPr>
        <w:drawing>
          <wp:inline distT="0" distB="0" distL="0" distR="0" wp14:anchorId="78B48044" wp14:editId="3FA9B09B">
            <wp:extent cx="573405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4050" cy="4286250"/>
                    </a:xfrm>
                    <a:prstGeom prst="rect">
                      <a:avLst/>
                    </a:prstGeom>
                    <a:noFill/>
                    <a:ln>
                      <a:noFill/>
                    </a:ln>
                  </pic:spPr>
                </pic:pic>
              </a:graphicData>
            </a:graphic>
          </wp:inline>
        </w:drawing>
      </w:r>
      <w:bookmarkEnd w:id="0"/>
      <w:r w:rsidR="00052223">
        <w:rPr>
          <w:rFonts w:ascii="Arial" w:eastAsia="Arial" w:hAnsi="Arial" w:cs="Arial"/>
          <w:b/>
          <w:sz w:val="72"/>
        </w:rPr>
        <w:t xml:space="preserve"> </w:t>
      </w:r>
    </w:p>
    <w:p w14:paraId="0D63F59A" w14:textId="77777777" w:rsidR="002B0F5F" w:rsidRPr="004770B5" w:rsidRDefault="00052223">
      <w:pPr>
        <w:spacing w:after="0" w:line="259" w:lineRule="auto"/>
        <w:ind w:left="1952" w:firstLine="0"/>
        <w:rPr>
          <w:rFonts w:ascii="Gilroy-Regular" w:hAnsi="Gilroy-Regular"/>
        </w:rPr>
      </w:pPr>
      <w:r w:rsidRPr="004770B5">
        <w:rPr>
          <w:rFonts w:ascii="Gilroy-Regular" w:eastAsia="Arial" w:hAnsi="Gilroy-Regular" w:cs="Arial"/>
          <w:b/>
          <w:sz w:val="72"/>
        </w:rPr>
        <w:t xml:space="preserve">Behaviour Policy </w:t>
      </w:r>
    </w:p>
    <w:p w14:paraId="4ED1BAEF"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sz w:val="20"/>
        </w:rPr>
        <w:t xml:space="preserve"> </w:t>
      </w:r>
    </w:p>
    <w:p w14:paraId="5EFD402F"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3494315A" w14:textId="77777777" w:rsidR="002B0F5F" w:rsidRPr="004770B5" w:rsidRDefault="00052223">
      <w:pPr>
        <w:spacing w:after="104"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34362136"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1BA4F474" w14:textId="77777777" w:rsidR="002B0F5F" w:rsidRPr="004770B5" w:rsidRDefault="00052223">
      <w:pPr>
        <w:spacing w:after="101"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2242C5D5"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76AC3EFD" w14:textId="77777777" w:rsidR="002B0F5F" w:rsidRPr="004770B5" w:rsidRDefault="00052223">
      <w:pPr>
        <w:spacing w:after="175"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48F95C1B" w14:textId="77777777" w:rsidR="002B0F5F" w:rsidRPr="004770B5" w:rsidRDefault="00052223">
      <w:pPr>
        <w:spacing w:after="119" w:line="259" w:lineRule="auto"/>
        <w:ind w:left="0" w:firstLine="0"/>
        <w:rPr>
          <w:rFonts w:ascii="Gilroy-Regular" w:hAnsi="Gilroy-Regular"/>
        </w:rPr>
      </w:pPr>
      <w:r w:rsidRPr="004770B5">
        <w:rPr>
          <w:rFonts w:ascii="Gilroy-Regular" w:eastAsia="Arial" w:hAnsi="Gilroy-Regular" w:cs="Arial"/>
          <w:sz w:val="28"/>
        </w:rPr>
        <w:t xml:space="preserve"> </w:t>
      </w:r>
    </w:p>
    <w:p w14:paraId="214F5CBD" w14:textId="77777777" w:rsidR="002B0F5F" w:rsidRPr="004770B5" w:rsidRDefault="00052223">
      <w:pPr>
        <w:tabs>
          <w:tab w:val="center" w:pos="3415"/>
          <w:tab w:val="center" w:pos="5041"/>
        </w:tabs>
        <w:spacing w:after="93" w:line="259" w:lineRule="auto"/>
        <w:ind w:left="-15" w:firstLine="0"/>
        <w:rPr>
          <w:rFonts w:ascii="Gilroy-Regular" w:hAnsi="Gilroy-Regular"/>
        </w:rPr>
      </w:pPr>
      <w:r w:rsidRPr="004770B5">
        <w:rPr>
          <w:rFonts w:ascii="Gilroy-Regular" w:hAnsi="Gilroy-Regular"/>
          <w:sz w:val="28"/>
        </w:rPr>
        <w:t xml:space="preserve">Approved by: </w:t>
      </w:r>
      <w:r w:rsidRPr="004770B5">
        <w:rPr>
          <w:rFonts w:ascii="Gilroy-Regular" w:hAnsi="Gilroy-Regular"/>
          <w:sz w:val="28"/>
        </w:rPr>
        <w:tab/>
        <w:t xml:space="preserve">Curriculum Governors  </w:t>
      </w:r>
      <w:r w:rsidRPr="004770B5">
        <w:rPr>
          <w:rFonts w:ascii="Gilroy-Regular" w:hAnsi="Gilroy-Regular"/>
          <w:sz w:val="28"/>
        </w:rPr>
        <w:tab/>
        <w:t xml:space="preserve"> </w:t>
      </w:r>
    </w:p>
    <w:p w14:paraId="7CA58BD5" w14:textId="4A4E4423" w:rsidR="002B0F5F" w:rsidRPr="004770B5" w:rsidRDefault="00052223">
      <w:pPr>
        <w:spacing w:after="109" w:line="259" w:lineRule="auto"/>
        <w:ind w:left="-5"/>
        <w:rPr>
          <w:rFonts w:ascii="Gilroy-Regular" w:hAnsi="Gilroy-Regular"/>
        </w:rPr>
      </w:pPr>
      <w:r w:rsidRPr="004770B5">
        <w:rPr>
          <w:rFonts w:ascii="Gilroy-Regular" w:hAnsi="Gilroy-Regular"/>
          <w:sz w:val="28"/>
        </w:rPr>
        <w:t xml:space="preserve">Last reviewed on: </w:t>
      </w:r>
      <w:r w:rsidR="0061027C">
        <w:rPr>
          <w:rFonts w:ascii="Gilroy-Regular" w:hAnsi="Gilroy-Regular"/>
          <w:sz w:val="28"/>
        </w:rPr>
        <w:t xml:space="preserve"> </w:t>
      </w:r>
      <w:proofErr w:type="gramStart"/>
      <w:r w:rsidR="009A3EDA">
        <w:rPr>
          <w:rFonts w:ascii="Gilroy-Regular" w:hAnsi="Gilroy-Regular"/>
          <w:sz w:val="28"/>
        </w:rPr>
        <w:t xml:space="preserve">September </w:t>
      </w:r>
      <w:r w:rsidR="009A3EDA" w:rsidRPr="004770B5">
        <w:rPr>
          <w:rFonts w:ascii="Gilroy-Regular" w:hAnsi="Gilroy-Regular"/>
          <w:sz w:val="28"/>
        </w:rPr>
        <w:t xml:space="preserve"> </w:t>
      </w:r>
      <w:r w:rsidRPr="004770B5">
        <w:rPr>
          <w:rFonts w:ascii="Gilroy-Regular" w:hAnsi="Gilroy-Regular"/>
          <w:sz w:val="28"/>
        </w:rPr>
        <w:t>202</w:t>
      </w:r>
      <w:r w:rsidR="009A3EDA">
        <w:rPr>
          <w:rFonts w:ascii="Gilroy-Regular" w:hAnsi="Gilroy-Regular"/>
          <w:sz w:val="28"/>
        </w:rPr>
        <w:t>5</w:t>
      </w:r>
      <w:proofErr w:type="gramEnd"/>
    </w:p>
    <w:p w14:paraId="75F26E06" w14:textId="21D9A2FC" w:rsidR="002B0F5F" w:rsidRPr="004770B5" w:rsidRDefault="00052223">
      <w:pPr>
        <w:tabs>
          <w:tab w:val="center" w:pos="3660"/>
        </w:tabs>
        <w:spacing w:after="14" w:line="259" w:lineRule="auto"/>
        <w:ind w:left="-15" w:firstLine="0"/>
        <w:rPr>
          <w:rFonts w:ascii="Gilroy-Regular" w:hAnsi="Gilroy-Regular"/>
        </w:rPr>
      </w:pPr>
      <w:r w:rsidRPr="004770B5">
        <w:rPr>
          <w:rFonts w:ascii="Gilroy-Regular" w:hAnsi="Gilroy-Regular"/>
          <w:sz w:val="28"/>
        </w:rPr>
        <w:t xml:space="preserve">Next review due by: </w:t>
      </w:r>
      <w:r w:rsidRPr="004770B5">
        <w:rPr>
          <w:rFonts w:ascii="Gilroy-Regular" w:hAnsi="Gilroy-Regular"/>
          <w:sz w:val="28"/>
        </w:rPr>
        <w:tab/>
      </w:r>
      <w:proofErr w:type="gramStart"/>
      <w:r w:rsidR="009A3EDA">
        <w:rPr>
          <w:rFonts w:ascii="Gilroy-Regular" w:hAnsi="Gilroy-Regular"/>
          <w:sz w:val="28"/>
        </w:rPr>
        <w:t xml:space="preserve">September </w:t>
      </w:r>
      <w:r w:rsidR="009A3EDA" w:rsidRPr="004770B5">
        <w:rPr>
          <w:rFonts w:ascii="Gilroy-Regular" w:hAnsi="Gilroy-Regular"/>
          <w:sz w:val="28"/>
        </w:rPr>
        <w:t xml:space="preserve"> </w:t>
      </w:r>
      <w:r w:rsidRPr="004770B5">
        <w:rPr>
          <w:rFonts w:ascii="Gilroy-Regular" w:hAnsi="Gilroy-Regular"/>
          <w:sz w:val="28"/>
        </w:rPr>
        <w:t>202</w:t>
      </w:r>
      <w:r w:rsidR="009A3EDA">
        <w:rPr>
          <w:rFonts w:ascii="Gilroy-Regular" w:hAnsi="Gilroy-Regular"/>
          <w:sz w:val="28"/>
        </w:rPr>
        <w:t>6</w:t>
      </w:r>
      <w:proofErr w:type="gramEnd"/>
    </w:p>
    <w:p w14:paraId="7073E1ED" w14:textId="77777777" w:rsidR="002B0F5F" w:rsidRPr="004770B5" w:rsidRDefault="00052223">
      <w:pPr>
        <w:spacing w:after="98" w:line="259" w:lineRule="auto"/>
        <w:ind w:left="0" w:firstLine="0"/>
        <w:rPr>
          <w:rFonts w:ascii="Gilroy-Regular" w:hAnsi="Gilroy-Regular"/>
        </w:rPr>
      </w:pPr>
      <w:r w:rsidRPr="004770B5">
        <w:rPr>
          <w:rFonts w:ascii="Gilroy-Regular" w:eastAsia="Arial" w:hAnsi="Gilroy-Regular" w:cs="Arial"/>
          <w:sz w:val="20"/>
        </w:rPr>
        <w:t xml:space="preserve"> </w:t>
      </w:r>
    </w:p>
    <w:p w14:paraId="28AF23C8" w14:textId="77777777" w:rsidR="002B0F5F" w:rsidRPr="004770B5" w:rsidRDefault="00052223">
      <w:pPr>
        <w:spacing w:after="105" w:line="259" w:lineRule="auto"/>
        <w:ind w:left="0" w:firstLine="0"/>
        <w:rPr>
          <w:rFonts w:ascii="Gilroy-Regular" w:eastAsia="Arial" w:hAnsi="Gilroy-Regular" w:cs="Arial"/>
          <w:b/>
          <w:sz w:val="20"/>
        </w:rPr>
      </w:pPr>
      <w:r w:rsidRPr="004770B5">
        <w:rPr>
          <w:rFonts w:ascii="Gilroy-Regular" w:eastAsia="Arial" w:hAnsi="Gilroy-Regular" w:cs="Arial"/>
          <w:b/>
          <w:sz w:val="20"/>
        </w:rPr>
        <w:t xml:space="preserve"> </w:t>
      </w:r>
    </w:p>
    <w:p w14:paraId="61FC6BAC" w14:textId="77777777" w:rsidR="00CC0819" w:rsidRPr="004770B5" w:rsidRDefault="00CC0819">
      <w:pPr>
        <w:spacing w:after="105" w:line="259" w:lineRule="auto"/>
        <w:ind w:left="0" w:firstLine="0"/>
        <w:rPr>
          <w:rFonts w:ascii="Gilroy-Regular" w:hAnsi="Gilroy-Regular"/>
        </w:rPr>
      </w:pPr>
    </w:p>
    <w:p w14:paraId="2BBB9248" w14:textId="334A0EDA" w:rsidR="00CC0819" w:rsidRDefault="00CC0819">
      <w:pPr>
        <w:spacing w:after="105" w:line="259" w:lineRule="auto"/>
        <w:ind w:left="0" w:firstLine="0"/>
        <w:rPr>
          <w:rFonts w:ascii="Gilroy-Regular" w:hAnsi="Gilroy-Regular"/>
        </w:rPr>
      </w:pPr>
    </w:p>
    <w:p w14:paraId="3B287EA3" w14:textId="09878DEE" w:rsidR="00690764" w:rsidRDefault="00690764">
      <w:pPr>
        <w:spacing w:after="105" w:line="259" w:lineRule="auto"/>
        <w:ind w:left="0" w:firstLine="0"/>
        <w:rPr>
          <w:rFonts w:ascii="Gilroy-Regular" w:hAnsi="Gilroy-Regular"/>
        </w:rPr>
      </w:pPr>
    </w:p>
    <w:p w14:paraId="305CA733" w14:textId="77777777" w:rsidR="00690764" w:rsidRPr="004770B5" w:rsidRDefault="00690764">
      <w:pPr>
        <w:spacing w:after="105" w:line="259" w:lineRule="auto"/>
        <w:ind w:left="0" w:firstLine="0"/>
        <w:rPr>
          <w:rFonts w:ascii="Gilroy-Regular" w:hAnsi="Gilroy-Regular"/>
        </w:rPr>
      </w:pPr>
    </w:p>
    <w:p w14:paraId="55E7A41B" w14:textId="77777777" w:rsidR="002B0F5F" w:rsidRPr="004770B5" w:rsidRDefault="00052223">
      <w:pPr>
        <w:spacing w:after="0" w:line="259" w:lineRule="auto"/>
        <w:ind w:left="0" w:firstLine="0"/>
        <w:rPr>
          <w:rFonts w:ascii="Gilroy-Regular" w:hAnsi="Gilroy-Regular"/>
        </w:rPr>
      </w:pPr>
      <w:r w:rsidRPr="004770B5">
        <w:rPr>
          <w:rFonts w:ascii="Gilroy-Regular" w:eastAsia="Arial" w:hAnsi="Gilroy-Regular" w:cs="Arial"/>
          <w:sz w:val="20"/>
        </w:rPr>
        <w:lastRenderedPageBreak/>
        <w:t xml:space="preserve"> </w:t>
      </w:r>
    </w:p>
    <w:sdt>
      <w:sdtPr>
        <w:rPr>
          <w:rFonts w:ascii="Gilroy-Regular" w:hAnsi="Gilroy-Regular"/>
        </w:rPr>
        <w:id w:val="-722054170"/>
        <w:docPartObj>
          <w:docPartGallery w:val="Table of Contents"/>
        </w:docPartObj>
      </w:sdtPr>
      <w:sdtEndPr/>
      <w:sdtContent>
        <w:p w14:paraId="328F7261" w14:textId="77777777" w:rsidR="002B0F5F" w:rsidRPr="004770B5" w:rsidRDefault="00052223">
          <w:pPr>
            <w:spacing w:after="98" w:line="259" w:lineRule="auto"/>
            <w:ind w:left="-5"/>
            <w:rPr>
              <w:rFonts w:ascii="Gilroy-Regular" w:hAnsi="Gilroy-Regular"/>
            </w:rPr>
          </w:pPr>
          <w:r w:rsidRPr="004770B5">
            <w:rPr>
              <w:rFonts w:ascii="Gilroy-Regular" w:hAnsi="Gilroy-Regular"/>
              <w:b/>
              <w:color w:val="12263F"/>
            </w:rPr>
            <w:t xml:space="preserve">Contents </w:t>
          </w:r>
        </w:p>
        <w:p w14:paraId="4423D385" w14:textId="21383E56" w:rsidR="002B0F5F" w:rsidRPr="004770B5" w:rsidRDefault="00052223">
          <w:pPr>
            <w:pStyle w:val="TOC1"/>
            <w:tabs>
              <w:tab w:val="right" w:leader="dot" w:pos="9746"/>
            </w:tabs>
            <w:rPr>
              <w:rFonts w:ascii="Gilroy-Regular" w:hAnsi="Gilroy-Regular"/>
              <w:noProof/>
            </w:rPr>
          </w:pPr>
          <w:r w:rsidRPr="004770B5">
            <w:rPr>
              <w:rFonts w:ascii="Gilroy-Regular" w:hAnsi="Gilroy-Regular"/>
            </w:rPr>
            <w:fldChar w:fldCharType="begin"/>
          </w:r>
          <w:r w:rsidRPr="004770B5">
            <w:rPr>
              <w:rFonts w:ascii="Gilroy-Regular" w:hAnsi="Gilroy-Regular"/>
            </w:rPr>
            <w:instrText xml:space="preserve"> TOC \o "1-2" \h \z \u </w:instrText>
          </w:r>
          <w:r w:rsidRPr="004770B5">
            <w:rPr>
              <w:rFonts w:ascii="Gilroy-Regular" w:hAnsi="Gilroy-Regular"/>
            </w:rPr>
            <w:fldChar w:fldCharType="separate"/>
          </w:r>
          <w:hyperlink w:anchor="_Toc24793">
            <w:r w:rsidRPr="004770B5">
              <w:rPr>
                <w:rFonts w:ascii="Gilroy-Regular" w:hAnsi="Gilroy-Regular"/>
                <w:noProof/>
              </w:rPr>
              <w:t>1. Aims</w:t>
            </w:r>
            <w:r w:rsidRPr="004770B5">
              <w:rPr>
                <w:rFonts w:ascii="Gilroy-Regular" w:hAnsi="Gilroy-Regular"/>
                <w:noProof/>
              </w:rPr>
              <w:tab/>
            </w:r>
            <w:r w:rsidRPr="004770B5">
              <w:rPr>
                <w:rFonts w:ascii="Gilroy-Regular" w:hAnsi="Gilroy-Regular"/>
                <w:noProof/>
              </w:rPr>
              <w:fldChar w:fldCharType="begin"/>
            </w:r>
            <w:r w:rsidRPr="004770B5">
              <w:rPr>
                <w:rFonts w:ascii="Gilroy-Regular" w:hAnsi="Gilroy-Regular"/>
                <w:noProof/>
              </w:rPr>
              <w:instrText>PAGEREF _Toc24793 \h</w:instrText>
            </w:r>
            <w:r w:rsidRPr="004770B5">
              <w:rPr>
                <w:rFonts w:ascii="Gilroy-Regular" w:hAnsi="Gilroy-Regular"/>
                <w:noProof/>
              </w:rPr>
            </w:r>
            <w:r w:rsidRPr="004770B5">
              <w:rPr>
                <w:rFonts w:ascii="Gilroy-Regular" w:hAnsi="Gilroy-Regular"/>
                <w:noProof/>
              </w:rPr>
              <w:fldChar w:fldCharType="separate"/>
            </w:r>
            <w:r w:rsidR="008C22D4">
              <w:rPr>
                <w:rFonts w:ascii="Gilroy-Regular" w:hAnsi="Gilroy-Regular"/>
                <w:noProof/>
              </w:rPr>
              <w:t>3</w:t>
            </w:r>
            <w:r w:rsidRPr="004770B5">
              <w:rPr>
                <w:rFonts w:ascii="Gilroy-Regular" w:hAnsi="Gilroy-Regular"/>
                <w:noProof/>
              </w:rPr>
              <w:fldChar w:fldCharType="end"/>
            </w:r>
          </w:hyperlink>
        </w:p>
        <w:p w14:paraId="2D767ED1" w14:textId="77C0B95A" w:rsidR="002B0F5F" w:rsidRPr="004770B5" w:rsidRDefault="008C22D4">
          <w:pPr>
            <w:pStyle w:val="TOC1"/>
            <w:tabs>
              <w:tab w:val="right" w:leader="dot" w:pos="9746"/>
            </w:tabs>
            <w:rPr>
              <w:rFonts w:ascii="Gilroy-Regular" w:hAnsi="Gilroy-Regular"/>
              <w:noProof/>
            </w:rPr>
          </w:pPr>
          <w:hyperlink w:anchor="_Toc24794">
            <w:r w:rsidR="00052223" w:rsidRPr="004770B5">
              <w:rPr>
                <w:rFonts w:ascii="Gilroy-Regular" w:hAnsi="Gilroy-Regular"/>
                <w:noProof/>
              </w:rPr>
              <w:t>2. Legislation, statutory requirements and statutory guidance</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_Toc24794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3</w:t>
            </w:r>
            <w:r w:rsidR="00052223" w:rsidRPr="004770B5">
              <w:rPr>
                <w:rFonts w:ascii="Gilroy-Regular" w:hAnsi="Gilroy-Regular"/>
                <w:noProof/>
              </w:rPr>
              <w:fldChar w:fldCharType="end"/>
            </w:r>
          </w:hyperlink>
        </w:p>
        <w:p w14:paraId="35EBE82D" w14:textId="38AC4FD6" w:rsidR="002B0F5F" w:rsidRPr="004770B5" w:rsidRDefault="008C22D4">
          <w:pPr>
            <w:pStyle w:val="TOC1"/>
            <w:tabs>
              <w:tab w:val="right" w:leader="dot" w:pos="9746"/>
            </w:tabs>
            <w:rPr>
              <w:rFonts w:ascii="Gilroy-Regular" w:hAnsi="Gilroy-Regular"/>
              <w:noProof/>
            </w:rPr>
          </w:pPr>
          <w:hyperlink w:anchor="_Toc24795">
            <w:r w:rsidR="00052223" w:rsidRPr="004770B5">
              <w:rPr>
                <w:rFonts w:ascii="Gilroy-Regular" w:hAnsi="Gilroy-Regular"/>
                <w:noProof/>
              </w:rPr>
              <w:t>3. Definitions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_Toc24795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4</w:t>
            </w:r>
            <w:r w:rsidR="00052223" w:rsidRPr="004770B5">
              <w:rPr>
                <w:rFonts w:ascii="Gilroy-Regular" w:hAnsi="Gilroy-Regular"/>
                <w:noProof/>
              </w:rPr>
              <w:fldChar w:fldCharType="end"/>
            </w:r>
          </w:hyperlink>
        </w:p>
        <w:p w14:paraId="3636CE6E" w14:textId="4ACB791F" w:rsidR="002B0F5F" w:rsidRPr="004770B5" w:rsidRDefault="008C22D4">
          <w:pPr>
            <w:pStyle w:val="TOC1"/>
            <w:tabs>
              <w:tab w:val="right" w:leader="dot" w:pos="9746"/>
            </w:tabs>
            <w:rPr>
              <w:rFonts w:ascii="Gilroy-Regular" w:hAnsi="Gilroy-Regular"/>
              <w:noProof/>
            </w:rPr>
          </w:pPr>
          <w:hyperlink w:anchor="_Toc24796">
            <w:r w:rsidR="00052223" w:rsidRPr="004770B5">
              <w:rPr>
                <w:rFonts w:ascii="Gilroy-Regular" w:hAnsi="Gilroy-Regular"/>
                <w:noProof/>
              </w:rPr>
              <w:t>4. Bullying</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_Toc24796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5</w:t>
            </w:r>
            <w:r w:rsidR="00052223" w:rsidRPr="004770B5">
              <w:rPr>
                <w:rFonts w:ascii="Gilroy-Regular" w:hAnsi="Gilroy-Regular"/>
                <w:noProof/>
              </w:rPr>
              <w:fldChar w:fldCharType="end"/>
            </w:r>
          </w:hyperlink>
        </w:p>
        <w:p w14:paraId="6F9A21C2" w14:textId="42AA77A0" w:rsidR="002B0F5F" w:rsidRPr="004770B5" w:rsidRDefault="008C22D4">
          <w:pPr>
            <w:pStyle w:val="TOC1"/>
            <w:tabs>
              <w:tab w:val="right" w:leader="dot" w:pos="9746"/>
            </w:tabs>
            <w:rPr>
              <w:rFonts w:ascii="Gilroy-Regular" w:hAnsi="Gilroy-Regular"/>
              <w:noProof/>
            </w:rPr>
          </w:pPr>
          <w:hyperlink w:anchor="_Toc24797">
            <w:r w:rsidR="00052223" w:rsidRPr="004770B5">
              <w:rPr>
                <w:rFonts w:ascii="Gilroy-Regular" w:hAnsi="Gilroy-Regular"/>
                <w:noProof/>
              </w:rPr>
              <w:t>5. Roles and responsibilities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_Toc24797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6</w:t>
            </w:r>
            <w:r w:rsidR="00052223" w:rsidRPr="004770B5">
              <w:rPr>
                <w:rFonts w:ascii="Gilroy-Regular" w:hAnsi="Gilroy-Regular"/>
                <w:noProof/>
              </w:rPr>
              <w:fldChar w:fldCharType="end"/>
            </w:r>
          </w:hyperlink>
        </w:p>
        <w:p w14:paraId="070DFA7A" w14:textId="6A1B2573" w:rsidR="002B0F5F" w:rsidRPr="004770B5" w:rsidRDefault="008C22D4">
          <w:pPr>
            <w:pStyle w:val="TOC1"/>
            <w:tabs>
              <w:tab w:val="right" w:leader="dot" w:pos="9746"/>
            </w:tabs>
            <w:rPr>
              <w:rFonts w:ascii="Gilroy-Regular" w:hAnsi="Gilroy-Regular"/>
              <w:noProof/>
            </w:rPr>
          </w:pPr>
          <w:hyperlink w:anchor="_Toc24798">
            <w:r w:rsidR="00052223" w:rsidRPr="004770B5">
              <w:rPr>
                <w:rFonts w:ascii="Gilroy-Regular" w:hAnsi="Gilroy-Regular"/>
                <w:noProof/>
              </w:rPr>
              <w:t>6. School behaviour curriculum</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_Toc24798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8</w:t>
            </w:r>
            <w:r w:rsidR="00052223" w:rsidRPr="004770B5">
              <w:rPr>
                <w:rFonts w:ascii="Gilroy-Regular" w:hAnsi="Gilroy-Regular"/>
                <w:noProof/>
              </w:rPr>
              <w:fldChar w:fldCharType="end"/>
            </w:r>
          </w:hyperlink>
        </w:p>
        <w:p w14:paraId="3E4EDC7C" w14:textId="66D5E7C0" w:rsidR="002B0F5F" w:rsidRPr="004770B5" w:rsidRDefault="008C22D4">
          <w:pPr>
            <w:pStyle w:val="TOC1"/>
            <w:tabs>
              <w:tab w:val="right" w:leader="dot" w:pos="9746"/>
            </w:tabs>
            <w:rPr>
              <w:rFonts w:ascii="Gilroy-Regular" w:hAnsi="Gilroy-Regular"/>
              <w:noProof/>
            </w:rPr>
          </w:pPr>
          <w:hyperlink w:anchor="_Toc24799">
            <w:r w:rsidR="00052223" w:rsidRPr="004770B5">
              <w:rPr>
                <w:rFonts w:ascii="Gilroy-Regular" w:hAnsi="Gilroy-Regular"/>
                <w:noProof/>
              </w:rPr>
              <w:t>7. Responding to behaviour</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_Toc24799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8</w:t>
            </w:r>
            <w:r w:rsidR="00052223" w:rsidRPr="004770B5">
              <w:rPr>
                <w:rFonts w:ascii="Gilroy-Regular" w:hAnsi="Gilroy-Regular"/>
                <w:noProof/>
              </w:rPr>
              <w:fldChar w:fldCharType="end"/>
            </w:r>
          </w:hyperlink>
        </w:p>
        <w:p w14:paraId="726D436E" w14:textId="2BB5395F" w:rsidR="002B0F5F" w:rsidRPr="004770B5" w:rsidRDefault="008C22D4">
          <w:pPr>
            <w:pStyle w:val="TOC1"/>
            <w:tabs>
              <w:tab w:val="right" w:leader="dot" w:pos="9746"/>
            </w:tabs>
            <w:rPr>
              <w:rFonts w:ascii="Gilroy-Regular" w:hAnsi="Gilroy-Regular"/>
              <w:noProof/>
            </w:rPr>
          </w:pPr>
          <w:hyperlink w:anchor="_Toc24800">
            <w:r w:rsidR="00052223" w:rsidRPr="004770B5">
              <w:rPr>
                <w:rFonts w:ascii="Gilroy-Regular" w:hAnsi="Gilroy-Regular"/>
                <w:noProof/>
              </w:rPr>
              <w:t>8. Serious sanctions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_Toc24800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17</w:t>
            </w:r>
            <w:r w:rsidR="00052223" w:rsidRPr="004770B5">
              <w:rPr>
                <w:rFonts w:ascii="Gilroy-Regular" w:hAnsi="Gilroy-Regular"/>
                <w:noProof/>
              </w:rPr>
              <w:fldChar w:fldCharType="end"/>
            </w:r>
          </w:hyperlink>
        </w:p>
        <w:p w14:paraId="64C0D09D" w14:textId="194CB322" w:rsidR="002B0F5F" w:rsidRPr="004770B5" w:rsidRDefault="008C22D4">
          <w:pPr>
            <w:pStyle w:val="TOC1"/>
            <w:tabs>
              <w:tab w:val="right" w:leader="dot" w:pos="9746"/>
            </w:tabs>
            <w:rPr>
              <w:rFonts w:ascii="Gilroy-Regular" w:hAnsi="Gilroy-Regular"/>
              <w:noProof/>
            </w:rPr>
          </w:pPr>
          <w:hyperlink w:anchor="_Toc24801">
            <w:r w:rsidR="00052223" w:rsidRPr="004770B5">
              <w:rPr>
                <w:rFonts w:ascii="Gilroy-Regular" w:hAnsi="Gilroy-Regular"/>
                <w:noProof/>
              </w:rPr>
              <w:t>9. Responding to misbehaviour from pupils with SEND</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_Toc24801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18</w:t>
            </w:r>
            <w:r w:rsidR="00052223" w:rsidRPr="004770B5">
              <w:rPr>
                <w:rFonts w:ascii="Gilroy-Regular" w:hAnsi="Gilroy-Regular"/>
                <w:noProof/>
              </w:rPr>
              <w:fldChar w:fldCharType="end"/>
            </w:r>
          </w:hyperlink>
        </w:p>
        <w:p w14:paraId="54100867" w14:textId="21300927" w:rsidR="002B0F5F" w:rsidRPr="004770B5" w:rsidRDefault="008C22D4">
          <w:pPr>
            <w:pStyle w:val="TOC1"/>
            <w:tabs>
              <w:tab w:val="right" w:leader="dot" w:pos="9746"/>
            </w:tabs>
            <w:rPr>
              <w:rFonts w:ascii="Gilroy-Regular" w:hAnsi="Gilroy-Regular"/>
              <w:noProof/>
            </w:rPr>
          </w:pPr>
          <w:hyperlink w:anchor="_Toc24802">
            <w:r w:rsidR="00052223" w:rsidRPr="004770B5">
              <w:rPr>
                <w:rFonts w:ascii="Gilroy-Regular" w:hAnsi="Gilroy-Regular"/>
                <w:noProof/>
              </w:rPr>
              <w:t>10. Supporting pupils following a sanction</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_Toc24802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20</w:t>
            </w:r>
            <w:r w:rsidR="00052223" w:rsidRPr="004770B5">
              <w:rPr>
                <w:rFonts w:ascii="Gilroy-Regular" w:hAnsi="Gilroy-Regular"/>
                <w:noProof/>
              </w:rPr>
              <w:fldChar w:fldCharType="end"/>
            </w:r>
          </w:hyperlink>
        </w:p>
        <w:p w14:paraId="061F2A71" w14:textId="7063FEA4" w:rsidR="002B0F5F" w:rsidRPr="004770B5" w:rsidRDefault="008C22D4">
          <w:pPr>
            <w:pStyle w:val="TOC1"/>
            <w:tabs>
              <w:tab w:val="right" w:leader="dot" w:pos="9746"/>
            </w:tabs>
            <w:rPr>
              <w:rFonts w:ascii="Gilroy-Regular" w:hAnsi="Gilroy-Regular"/>
              <w:noProof/>
            </w:rPr>
          </w:pPr>
          <w:hyperlink w:anchor="_Toc24803">
            <w:r w:rsidR="00052223" w:rsidRPr="004770B5">
              <w:rPr>
                <w:rFonts w:ascii="Gilroy-Regular" w:hAnsi="Gilroy-Regular"/>
                <w:noProof/>
              </w:rPr>
              <w:t>11. Pupil transition</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_Toc24803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20</w:t>
            </w:r>
            <w:r w:rsidR="00052223" w:rsidRPr="004770B5">
              <w:rPr>
                <w:rFonts w:ascii="Gilroy-Regular" w:hAnsi="Gilroy-Regular"/>
                <w:noProof/>
              </w:rPr>
              <w:fldChar w:fldCharType="end"/>
            </w:r>
          </w:hyperlink>
        </w:p>
        <w:p w14:paraId="74ABEE6A" w14:textId="1E3E6452" w:rsidR="002B0F5F" w:rsidRPr="004770B5" w:rsidRDefault="008C22D4">
          <w:pPr>
            <w:pStyle w:val="TOC1"/>
            <w:tabs>
              <w:tab w:val="right" w:leader="dot" w:pos="9746"/>
            </w:tabs>
            <w:rPr>
              <w:rFonts w:ascii="Gilroy-Regular" w:hAnsi="Gilroy-Regular"/>
              <w:noProof/>
            </w:rPr>
          </w:pPr>
          <w:hyperlink w:anchor="_Toc24804">
            <w:r w:rsidR="00052223" w:rsidRPr="004770B5">
              <w:rPr>
                <w:rFonts w:ascii="Gilroy-Regular" w:hAnsi="Gilroy-Regular"/>
                <w:noProof/>
              </w:rPr>
              <w:t>12. Training</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_Toc24804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20</w:t>
            </w:r>
            <w:r w:rsidR="00052223" w:rsidRPr="004770B5">
              <w:rPr>
                <w:rFonts w:ascii="Gilroy-Regular" w:hAnsi="Gilroy-Regular"/>
                <w:noProof/>
              </w:rPr>
              <w:fldChar w:fldCharType="end"/>
            </w:r>
          </w:hyperlink>
        </w:p>
        <w:p w14:paraId="02E64FA6" w14:textId="14FC3EB2" w:rsidR="002B0F5F" w:rsidRPr="004770B5" w:rsidRDefault="008C22D4">
          <w:pPr>
            <w:pStyle w:val="TOC1"/>
            <w:tabs>
              <w:tab w:val="right" w:leader="dot" w:pos="9746"/>
            </w:tabs>
            <w:rPr>
              <w:rFonts w:ascii="Gilroy-Regular" w:hAnsi="Gilroy-Regular"/>
              <w:noProof/>
            </w:rPr>
          </w:pPr>
          <w:hyperlink w:anchor="_Toc24805">
            <w:r w:rsidR="00052223" w:rsidRPr="004770B5">
              <w:rPr>
                <w:rFonts w:ascii="Gilroy-Regular" w:hAnsi="Gilroy-Regular"/>
                <w:noProof/>
              </w:rPr>
              <w:t>13. Monitoring arrangements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_Toc24805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20</w:t>
            </w:r>
            <w:r w:rsidR="00052223" w:rsidRPr="004770B5">
              <w:rPr>
                <w:rFonts w:ascii="Gilroy-Regular" w:hAnsi="Gilroy-Regular"/>
                <w:noProof/>
              </w:rPr>
              <w:fldChar w:fldCharType="end"/>
            </w:r>
          </w:hyperlink>
        </w:p>
        <w:p w14:paraId="588A3F96" w14:textId="47335C16" w:rsidR="002B0F5F" w:rsidRPr="004770B5" w:rsidRDefault="008C22D4">
          <w:pPr>
            <w:pStyle w:val="TOC1"/>
            <w:tabs>
              <w:tab w:val="right" w:leader="dot" w:pos="9746"/>
            </w:tabs>
            <w:rPr>
              <w:rFonts w:ascii="Gilroy-Regular" w:hAnsi="Gilroy-Regular"/>
              <w:noProof/>
            </w:rPr>
          </w:pPr>
          <w:hyperlink w:anchor="_Toc24806">
            <w:r w:rsidR="00052223" w:rsidRPr="004770B5">
              <w:rPr>
                <w:rFonts w:ascii="Gilroy-Regular" w:hAnsi="Gilroy-Regular"/>
                <w:noProof/>
              </w:rPr>
              <w:t>14. Links with other policies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_Toc24806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21</w:t>
            </w:r>
            <w:r w:rsidR="00052223" w:rsidRPr="004770B5">
              <w:rPr>
                <w:rFonts w:ascii="Gilroy-Regular" w:hAnsi="Gilroy-Regular"/>
                <w:noProof/>
              </w:rPr>
              <w:fldChar w:fldCharType="end"/>
            </w:r>
          </w:hyperlink>
        </w:p>
        <w:p w14:paraId="4AB644BF" w14:textId="4A93D7E3" w:rsidR="002B0F5F" w:rsidRPr="004770B5" w:rsidRDefault="008C22D4">
          <w:pPr>
            <w:pStyle w:val="TOC2"/>
            <w:tabs>
              <w:tab w:val="right" w:leader="dot" w:pos="9746"/>
            </w:tabs>
            <w:rPr>
              <w:rFonts w:ascii="Gilroy-Regular" w:hAnsi="Gilroy-Regular"/>
              <w:noProof/>
            </w:rPr>
          </w:pPr>
          <w:hyperlink w:anchor="_Toc24807">
            <w:r w:rsidR="00052223" w:rsidRPr="004770B5">
              <w:rPr>
                <w:rFonts w:ascii="Gilroy-Regular" w:hAnsi="Gilroy-Regular"/>
                <w:noProof/>
              </w:rPr>
              <w:t>Appendix 1: written statement of behaviour principles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_Toc24807 \h</w:instrText>
            </w:r>
            <w:r w:rsidR="00052223" w:rsidRPr="004770B5">
              <w:rPr>
                <w:rFonts w:ascii="Gilroy-Regular" w:hAnsi="Gilroy-Regular"/>
                <w:noProof/>
              </w:rPr>
            </w:r>
            <w:r w:rsidR="00052223" w:rsidRPr="004770B5">
              <w:rPr>
                <w:rFonts w:ascii="Gilroy-Regular" w:hAnsi="Gilroy-Regular"/>
                <w:noProof/>
              </w:rPr>
              <w:fldChar w:fldCharType="separate"/>
            </w:r>
            <w:r>
              <w:rPr>
                <w:rFonts w:ascii="Gilroy-Regular" w:hAnsi="Gilroy-Regular"/>
                <w:noProof/>
              </w:rPr>
              <w:t>22</w:t>
            </w:r>
            <w:r w:rsidR="00052223" w:rsidRPr="004770B5">
              <w:rPr>
                <w:rFonts w:ascii="Gilroy-Regular" w:hAnsi="Gilroy-Regular"/>
                <w:noProof/>
              </w:rPr>
              <w:fldChar w:fldCharType="end"/>
            </w:r>
          </w:hyperlink>
        </w:p>
        <w:p w14:paraId="4D782967" w14:textId="77777777" w:rsidR="002B0F5F" w:rsidRPr="004770B5" w:rsidRDefault="00052223" w:rsidP="00EA7E11">
          <w:pPr>
            <w:ind w:left="0" w:firstLine="0"/>
            <w:rPr>
              <w:rFonts w:ascii="Gilroy-Regular" w:hAnsi="Gilroy-Regular"/>
            </w:rPr>
          </w:pPr>
          <w:r w:rsidRPr="004770B5">
            <w:rPr>
              <w:rFonts w:ascii="Gilroy-Regular" w:hAnsi="Gilroy-Regular"/>
            </w:rPr>
            <w:fldChar w:fldCharType="end"/>
          </w:r>
        </w:p>
      </w:sdtContent>
    </w:sdt>
    <w:p w14:paraId="15D94257" w14:textId="77777777" w:rsidR="002B0F5F" w:rsidRPr="004770B5" w:rsidRDefault="00052223">
      <w:pPr>
        <w:spacing w:after="77" w:line="259" w:lineRule="auto"/>
        <w:ind w:left="401" w:firstLine="0"/>
        <w:rPr>
          <w:rFonts w:ascii="Gilroy-Regular" w:hAnsi="Gilroy-Regular"/>
        </w:rPr>
      </w:pPr>
      <w:r w:rsidRPr="004770B5">
        <w:rPr>
          <w:rFonts w:ascii="Gilroy-Regular" w:hAnsi="Gilroy-Regular"/>
        </w:rPr>
        <w:t xml:space="preserve"> </w:t>
      </w:r>
    </w:p>
    <w:p w14:paraId="4AD2C8FD" w14:textId="77777777" w:rsidR="002B0F5F" w:rsidRPr="004770B5" w:rsidRDefault="00052223">
      <w:pPr>
        <w:spacing w:after="75" w:line="259" w:lineRule="auto"/>
        <w:ind w:left="401" w:firstLine="0"/>
        <w:rPr>
          <w:rFonts w:ascii="Gilroy-Regular" w:hAnsi="Gilroy-Regular"/>
        </w:rPr>
      </w:pPr>
      <w:r w:rsidRPr="004770B5">
        <w:rPr>
          <w:rFonts w:ascii="Gilroy-Regular" w:hAnsi="Gilroy-Regular"/>
        </w:rPr>
        <w:t xml:space="preserve"> </w:t>
      </w:r>
    </w:p>
    <w:p w14:paraId="13757365" w14:textId="77777777" w:rsidR="002B0F5F" w:rsidRPr="004770B5" w:rsidRDefault="00052223">
      <w:pPr>
        <w:spacing w:after="77" w:line="259" w:lineRule="auto"/>
        <w:ind w:left="401" w:firstLine="0"/>
        <w:rPr>
          <w:rFonts w:ascii="Gilroy-Regular" w:hAnsi="Gilroy-Regular"/>
        </w:rPr>
      </w:pPr>
      <w:r w:rsidRPr="004770B5">
        <w:rPr>
          <w:rFonts w:ascii="Gilroy-Regular" w:hAnsi="Gilroy-Regular"/>
        </w:rPr>
        <w:t xml:space="preserve"> </w:t>
      </w:r>
    </w:p>
    <w:p w14:paraId="1BD8A93C"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61E11778"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134E4B09"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3DA15616"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71705E35" w14:textId="77777777" w:rsidR="002B0F5F" w:rsidRPr="004770B5" w:rsidRDefault="00052223">
      <w:pPr>
        <w:spacing w:after="97" w:line="259" w:lineRule="auto"/>
        <w:ind w:left="0" w:firstLine="0"/>
        <w:rPr>
          <w:rFonts w:ascii="Gilroy-Regular" w:hAnsi="Gilroy-Regular"/>
        </w:rPr>
      </w:pPr>
      <w:r w:rsidRPr="004770B5">
        <w:rPr>
          <w:rFonts w:ascii="Gilroy-Regular" w:hAnsi="Gilroy-Regular"/>
        </w:rPr>
        <w:t xml:space="preserve"> </w:t>
      </w:r>
    </w:p>
    <w:p w14:paraId="7EDB1DBF"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37112A63" w14:textId="77777777" w:rsidR="002B0F5F" w:rsidRPr="004770B5" w:rsidRDefault="00052223">
      <w:pPr>
        <w:spacing w:after="99" w:line="259" w:lineRule="auto"/>
        <w:ind w:left="0" w:firstLine="0"/>
        <w:rPr>
          <w:rFonts w:ascii="Gilroy-Regular" w:hAnsi="Gilroy-Regular"/>
        </w:rPr>
      </w:pPr>
      <w:r w:rsidRPr="004770B5">
        <w:rPr>
          <w:rFonts w:ascii="Gilroy-Regular" w:hAnsi="Gilroy-Regular"/>
        </w:rPr>
        <w:t xml:space="preserve"> </w:t>
      </w:r>
    </w:p>
    <w:p w14:paraId="2893F780"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4F8AB3AE"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171BED4F"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256BB409"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2FE689EC" w14:textId="77777777" w:rsidR="002B0F5F" w:rsidRPr="004770B5" w:rsidRDefault="00052223">
      <w:pPr>
        <w:spacing w:after="97" w:line="259" w:lineRule="auto"/>
        <w:ind w:left="0" w:firstLine="0"/>
        <w:rPr>
          <w:rFonts w:ascii="Gilroy-Regular" w:hAnsi="Gilroy-Regular"/>
        </w:rPr>
      </w:pPr>
      <w:r w:rsidRPr="004770B5">
        <w:rPr>
          <w:rFonts w:ascii="Gilroy-Regular" w:hAnsi="Gilroy-Regular"/>
        </w:rPr>
        <w:t xml:space="preserve"> </w:t>
      </w:r>
    </w:p>
    <w:p w14:paraId="3A45F59B"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28EC111A" w14:textId="77777777" w:rsidR="00CC0819" w:rsidRPr="004770B5" w:rsidRDefault="00CC0819">
      <w:pPr>
        <w:spacing w:after="56" w:line="259" w:lineRule="auto"/>
        <w:ind w:left="0" w:firstLine="0"/>
        <w:rPr>
          <w:rFonts w:ascii="Gilroy-Regular" w:hAnsi="Gilroy-Regular"/>
        </w:rPr>
      </w:pPr>
    </w:p>
    <w:p w14:paraId="0358EB77" w14:textId="77777777" w:rsidR="002B0F5F" w:rsidRPr="004770B5" w:rsidRDefault="00052223">
      <w:pPr>
        <w:spacing w:after="56" w:line="259" w:lineRule="auto"/>
        <w:ind w:left="0" w:firstLine="0"/>
        <w:rPr>
          <w:rFonts w:ascii="Gilroy-Regular" w:hAnsi="Gilroy-Regular"/>
        </w:rPr>
      </w:pPr>
      <w:r w:rsidRPr="004770B5">
        <w:rPr>
          <w:rFonts w:ascii="Gilroy-Regular" w:hAnsi="Gilroy-Regular"/>
        </w:rPr>
        <w:t xml:space="preserve"> </w:t>
      </w:r>
    </w:p>
    <w:p w14:paraId="054DDF9E" w14:textId="4ED65682" w:rsidR="002B0F5F" w:rsidRDefault="00052223">
      <w:pPr>
        <w:spacing w:after="0" w:line="259" w:lineRule="auto"/>
        <w:ind w:left="0" w:firstLine="0"/>
        <w:rPr>
          <w:rFonts w:ascii="Gilroy-Regular" w:eastAsia="Arial" w:hAnsi="Gilroy-Regular" w:cs="Arial"/>
          <w:sz w:val="20"/>
        </w:rPr>
      </w:pPr>
      <w:r w:rsidRPr="004770B5">
        <w:rPr>
          <w:rFonts w:ascii="Gilroy-Regular" w:eastAsia="Arial" w:hAnsi="Gilroy-Regular" w:cs="Arial"/>
          <w:sz w:val="20"/>
        </w:rPr>
        <w:t xml:space="preserve"> </w:t>
      </w:r>
    </w:p>
    <w:p w14:paraId="0FC197CA" w14:textId="10E8DCB4" w:rsidR="00690764" w:rsidRDefault="00690764">
      <w:pPr>
        <w:spacing w:after="0" w:line="259" w:lineRule="auto"/>
        <w:ind w:left="0" w:firstLine="0"/>
        <w:rPr>
          <w:rFonts w:ascii="Gilroy-Regular" w:eastAsia="Arial" w:hAnsi="Gilroy-Regular" w:cs="Arial"/>
          <w:sz w:val="20"/>
        </w:rPr>
      </w:pPr>
    </w:p>
    <w:p w14:paraId="5067A155" w14:textId="77777777" w:rsidR="00690764" w:rsidRPr="004770B5" w:rsidRDefault="00690764">
      <w:pPr>
        <w:spacing w:after="0" w:line="259" w:lineRule="auto"/>
        <w:ind w:left="0" w:firstLine="0"/>
        <w:rPr>
          <w:rFonts w:ascii="Gilroy-Regular" w:hAnsi="Gilroy-Regular"/>
        </w:rPr>
      </w:pPr>
    </w:p>
    <w:p w14:paraId="17886A65" w14:textId="77777777" w:rsidR="002B0F5F" w:rsidRPr="004770B5" w:rsidRDefault="00052223">
      <w:pPr>
        <w:pStyle w:val="Heading1"/>
        <w:ind w:left="-5"/>
        <w:rPr>
          <w:rFonts w:ascii="Gilroy-Regular" w:hAnsi="Gilroy-Regular"/>
          <w:color w:val="auto"/>
        </w:rPr>
      </w:pPr>
      <w:bookmarkStart w:id="1" w:name="_Toc24793"/>
      <w:r w:rsidRPr="004770B5">
        <w:rPr>
          <w:rFonts w:ascii="Gilroy-Regular" w:hAnsi="Gilroy-Regular"/>
          <w:color w:val="auto"/>
        </w:rPr>
        <w:lastRenderedPageBreak/>
        <w:t xml:space="preserve">1. Aims </w:t>
      </w:r>
      <w:bookmarkEnd w:id="1"/>
    </w:p>
    <w:p w14:paraId="67666ECB" w14:textId="77777777" w:rsidR="002B0F5F" w:rsidRPr="004770B5" w:rsidRDefault="00052223">
      <w:pPr>
        <w:ind w:left="-5"/>
        <w:rPr>
          <w:rFonts w:ascii="Gilroy-Regular" w:hAnsi="Gilroy-Regular"/>
        </w:rPr>
      </w:pPr>
      <w:r w:rsidRPr="004770B5">
        <w:rPr>
          <w:rFonts w:ascii="Gilroy-Regular" w:hAnsi="Gilroy-Regular"/>
        </w:rPr>
        <w:t xml:space="preserve">This policy aims to: </w:t>
      </w:r>
    </w:p>
    <w:p w14:paraId="5FB5543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6BE9068B" wp14:editId="65ACF356">
            <wp:extent cx="64135" cy="102235"/>
            <wp:effectExtent l="0" t="0" r="0" b="0"/>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Create a positive culture that promotes excellent behaviour, ensuring that all pupils have the opportunity to learn in a calm, safe and supportive environment </w:t>
      </w:r>
    </w:p>
    <w:p w14:paraId="4A6D709E"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3700195D" wp14:editId="19D9C693">
            <wp:extent cx="64135" cy="102234"/>
            <wp:effectExtent l="0" t="0" r="0" b="0"/>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Establish a whole-school approach to maintaining high standards of behaviour that reflect the values of the school </w:t>
      </w:r>
    </w:p>
    <w:p w14:paraId="638629AC"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2A3BB4F" wp14:editId="6E55B198">
            <wp:extent cx="64135" cy="101600"/>
            <wp:effectExtent l="0" t="0" r="0" b="0"/>
            <wp:docPr id="315" name="Picture 315"/>
            <wp:cNvGraphicFramePr/>
            <a:graphic xmlns:a="http://schemas.openxmlformats.org/drawingml/2006/main">
              <a:graphicData uri="http://schemas.openxmlformats.org/drawingml/2006/picture">
                <pic:pic xmlns:pic="http://schemas.openxmlformats.org/drawingml/2006/picture">
                  <pic:nvPicPr>
                    <pic:cNvPr id="315" name="Picture 315"/>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Outline the expectations and consequences of behaviour </w:t>
      </w:r>
    </w:p>
    <w:p w14:paraId="2CF9A83E"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688B03A3" wp14:editId="381761F3">
            <wp:extent cx="64135" cy="102235"/>
            <wp:effectExtent l="0" t="0" r="0" b="0"/>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Provide a consistent approach to behaviour management that is applied equally to all pupils </w:t>
      </w:r>
    </w:p>
    <w:p w14:paraId="00B81690"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4158A08" wp14:editId="795D3E2D">
            <wp:extent cx="64135" cy="102235"/>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Define what we consider to be unacceptable behaviour, including bullying and discrimination </w:t>
      </w:r>
    </w:p>
    <w:p w14:paraId="31464318" w14:textId="77777777" w:rsidR="002B0F5F" w:rsidRPr="004770B5" w:rsidRDefault="00052223">
      <w:pPr>
        <w:spacing w:after="96" w:line="259" w:lineRule="auto"/>
        <w:ind w:left="171" w:firstLine="0"/>
        <w:rPr>
          <w:rFonts w:ascii="Gilroy-Regular" w:hAnsi="Gilroy-Regular"/>
        </w:rPr>
      </w:pPr>
      <w:r w:rsidRPr="004770B5">
        <w:rPr>
          <w:rFonts w:ascii="Gilroy-Regular" w:hAnsi="Gilroy-Regular"/>
        </w:rPr>
        <w:t xml:space="preserve"> </w:t>
      </w:r>
    </w:p>
    <w:p w14:paraId="6956A1E9" w14:textId="0C8C211C" w:rsidR="002B0F5F" w:rsidRPr="004770B5" w:rsidRDefault="00052223" w:rsidP="0061027C">
      <w:pPr>
        <w:ind w:left="181"/>
        <w:rPr>
          <w:rFonts w:ascii="Gilroy-Regular" w:hAnsi="Gilroy-Regular"/>
        </w:rPr>
      </w:pPr>
      <w:r w:rsidRPr="004770B5">
        <w:rPr>
          <w:rFonts w:ascii="Gilroy-Regular" w:hAnsi="Gilroy-Regular"/>
        </w:rPr>
        <w:t xml:space="preserve">In our school our Christian vision shapes all we do: -   </w:t>
      </w:r>
    </w:p>
    <w:p w14:paraId="3B8E5D82" w14:textId="77777777" w:rsidR="002B0F5F" w:rsidRPr="004770B5" w:rsidRDefault="00052223">
      <w:pPr>
        <w:ind w:left="181"/>
        <w:rPr>
          <w:rFonts w:ascii="Gilroy-Regular" w:hAnsi="Gilroy-Regular"/>
        </w:rPr>
      </w:pPr>
      <w:r w:rsidRPr="004770B5">
        <w:rPr>
          <w:rFonts w:ascii="Gilroy-Regular" w:hAnsi="Gilroy-Regular"/>
        </w:rPr>
        <w:t xml:space="preserve">Through our values of Respect, Courage, Compassion and Curiosity, Marsworth CE Infant School provides a unique, nurturing environment to inspire a love of learning in our children.  </w:t>
      </w:r>
    </w:p>
    <w:p w14:paraId="5FA61359" w14:textId="77777777" w:rsidR="002B0F5F" w:rsidRPr="004770B5" w:rsidRDefault="00052223">
      <w:pPr>
        <w:spacing w:after="96" w:line="259" w:lineRule="auto"/>
        <w:ind w:left="341" w:firstLine="0"/>
        <w:rPr>
          <w:rFonts w:ascii="Gilroy-Regular" w:hAnsi="Gilroy-Regular"/>
        </w:rPr>
      </w:pPr>
      <w:r w:rsidRPr="004770B5">
        <w:rPr>
          <w:rFonts w:ascii="Gilroy-Regular" w:hAnsi="Gilroy-Regular"/>
        </w:rPr>
        <w:t xml:space="preserve"> </w:t>
      </w:r>
    </w:p>
    <w:p w14:paraId="01413658" w14:textId="77777777" w:rsidR="002B0F5F" w:rsidRPr="004770B5" w:rsidRDefault="00052223">
      <w:pPr>
        <w:ind w:left="351"/>
        <w:rPr>
          <w:rFonts w:ascii="Gilroy-Regular" w:hAnsi="Gilroy-Regular"/>
        </w:rPr>
      </w:pPr>
      <w:r w:rsidRPr="004770B5">
        <w:rPr>
          <w:rFonts w:ascii="Gilroy-Regular" w:hAnsi="Gilroy-Regular"/>
        </w:rPr>
        <w:t xml:space="preserve">‘Teach children how they should live, and they will remember it all their lives. Proverbs 22:6 </w:t>
      </w:r>
    </w:p>
    <w:p w14:paraId="3DCE8EDB" w14:textId="77777777" w:rsidR="002B0F5F" w:rsidRPr="004770B5" w:rsidRDefault="00052223">
      <w:pPr>
        <w:spacing w:after="96" w:line="259" w:lineRule="auto"/>
        <w:ind w:left="341" w:firstLine="0"/>
        <w:rPr>
          <w:rFonts w:ascii="Gilroy-Regular" w:hAnsi="Gilroy-Regular"/>
        </w:rPr>
      </w:pPr>
      <w:r w:rsidRPr="004770B5">
        <w:rPr>
          <w:rFonts w:ascii="Gilroy-Regular" w:hAnsi="Gilroy-Regular"/>
        </w:rPr>
        <w:t xml:space="preserve"> </w:t>
      </w:r>
    </w:p>
    <w:p w14:paraId="384B4CF0" w14:textId="77777777" w:rsidR="002B0F5F" w:rsidRPr="004770B5" w:rsidRDefault="00052223">
      <w:pPr>
        <w:ind w:left="351"/>
        <w:rPr>
          <w:rFonts w:ascii="Gilroy-Regular" w:hAnsi="Gilroy-Regular"/>
        </w:rPr>
      </w:pPr>
      <w:r w:rsidRPr="004770B5">
        <w:rPr>
          <w:rFonts w:ascii="Gilroy-Regular" w:hAnsi="Gilroy-Regular"/>
        </w:rPr>
        <w:t xml:space="preserve">We care for each child as an individual to support their education, social, spiritual and moral growth. </w:t>
      </w:r>
    </w:p>
    <w:p w14:paraId="3BD36F46" w14:textId="76DED8D4" w:rsidR="002B0F5F" w:rsidRPr="004770B5" w:rsidRDefault="002B0F5F">
      <w:pPr>
        <w:spacing w:after="96" w:line="259" w:lineRule="auto"/>
        <w:ind w:left="0" w:firstLine="0"/>
        <w:rPr>
          <w:rFonts w:ascii="Gilroy-Regular" w:hAnsi="Gilroy-Regular"/>
          <w:color w:val="auto"/>
        </w:rPr>
      </w:pPr>
    </w:p>
    <w:p w14:paraId="3960B356" w14:textId="77777777" w:rsidR="002B0F5F" w:rsidRPr="004770B5" w:rsidRDefault="00052223">
      <w:pPr>
        <w:pStyle w:val="Heading1"/>
        <w:ind w:left="-5"/>
        <w:rPr>
          <w:rFonts w:ascii="Gilroy-Regular" w:hAnsi="Gilroy-Regular"/>
          <w:color w:val="auto"/>
        </w:rPr>
      </w:pPr>
      <w:bookmarkStart w:id="2" w:name="_Toc24794"/>
      <w:r w:rsidRPr="004770B5">
        <w:rPr>
          <w:rFonts w:ascii="Gilroy-Regular" w:hAnsi="Gilroy-Regular"/>
          <w:color w:val="auto"/>
        </w:rPr>
        <w:t xml:space="preserve">2. Legislation, statutory requirements and statutory guidance </w:t>
      </w:r>
      <w:bookmarkEnd w:id="2"/>
    </w:p>
    <w:p w14:paraId="4DCCBB17" w14:textId="77777777" w:rsidR="002B0F5F" w:rsidRPr="004770B5" w:rsidRDefault="00052223">
      <w:pPr>
        <w:ind w:left="-5"/>
        <w:rPr>
          <w:rFonts w:ascii="Gilroy-Regular" w:hAnsi="Gilroy-Regular"/>
        </w:rPr>
      </w:pPr>
      <w:r w:rsidRPr="004770B5">
        <w:rPr>
          <w:rFonts w:ascii="Gilroy-Regular" w:hAnsi="Gilroy-Regular"/>
        </w:rPr>
        <w:t xml:space="preserve">This policy is based on legislation and advice from the Department for Education (DfE) on: </w:t>
      </w:r>
    </w:p>
    <w:p w14:paraId="42323AD2"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09274C7F" wp14:editId="43AE5943">
            <wp:extent cx="64135" cy="102234"/>
            <wp:effectExtent l="0" t="0" r="0" b="0"/>
            <wp:docPr id="361" name="Picture 361"/>
            <wp:cNvGraphicFramePr/>
            <a:graphic xmlns:a="http://schemas.openxmlformats.org/drawingml/2006/main">
              <a:graphicData uri="http://schemas.openxmlformats.org/drawingml/2006/picture">
                <pic:pic xmlns:pic="http://schemas.openxmlformats.org/drawingml/2006/picture">
                  <pic:nvPicPr>
                    <pic:cNvPr id="361" name="Picture 361"/>
                    <pic:cNvPicPr/>
                  </pic:nvPicPr>
                  <pic:blipFill>
                    <a:blip r:embed="rId8"/>
                    <a:stretch>
                      <a:fillRect/>
                    </a:stretch>
                  </pic:blipFill>
                  <pic:spPr>
                    <a:xfrm>
                      <a:off x="0" y="0"/>
                      <a:ext cx="64135" cy="102234"/>
                    </a:xfrm>
                    <a:prstGeom prst="rect">
                      <a:avLst/>
                    </a:prstGeom>
                  </pic:spPr>
                </pic:pic>
              </a:graphicData>
            </a:graphic>
          </wp:inline>
        </w:drawing>
      </w:r>
      <w:hyperlink r:id="rId9">
        <w:r w:rsidRPr="004770B5">
          <w:rPr>
            <w:rFonts w:ascii="Gilroy-Regular" w:eastAsia="Arial" w:hAnsi="Gilroy-Regular" w:cs="Arial"/>
            <w:sz w:val="20"/>
          </w:rPr>
          <w:t xml:space="preserve"> </w:t>
        </w:r>
      </w:hyperlink>
      <w:hyperlink r:id="rId10">
        <w:r w:rsidRPr="004770B5">
          <w:rPr>
            <w:rFonts w:ascii="Gilroy-Regular" w:hAnsi="Gilroy-Regular"/>
            <w:color w:val="0072CC"/>
            <w:u w:val="single" w:color="0072CC"/>
          </w:rPr>
          <w:t>Behaviour and discipline in schools: advice for headteachers and school staff</w:t>
        </w:r>
      </w:hyperlink>
      <w:hyperlink r:id="rId11">
        <w:r w:rsidRPr="004770B5">
          <w:rPr>
            <w:rFonts w:ascii="Gilroy-Regular" w:hAnsi="Gilroy-Regular"/>
            <w:color w:val="0072CC"/>
            <w:u w:val="single" w:color="0072CC"/>
          </w:rPr>
          <w:t>,</w:t>
        </w:r>
      </w:hyperlink>
      <w:hyperlink r:id="rId12">
        <w:r w:rsidRPr="004770B5">
          <w:rPr>
            <w:rFonts w:ascii="Gilroy-Regular" w:hAnsi="Gilroy-Regular"/>
            <w:color w:val="0072CC"/>
            <w:u w:val="single" w:color="0072CC"/>
          </w:rPr>
          <w:t xml:space="preserve"> </w:t>
        </w:r>
      </w:hyperlink>
      <w:hyperlink r:id="rId13">
        <w:r w:rsidRPr="004770B5">
          <w:rPr>
            <w:rFonts w:ascii="Gilroy-Regular" w:hAnsi="Gilroy-Regular"/>
            <w:color w:val="0072CC"/>
            <w:u w:val="single" w:color="0072CC"/>
          </w:rPr>
          <w:t>2016</w:t>
        </w:r>
      </w:hyperlink>
      <w:hyperlink r:id="rId14">
        <w:r w:rsidRPr="004770B5">
          <w:rPr>
            <w:rFonts w:ascii="Gilroy-Regular" w:hAnsi="Gilroy-Regular"/>
          </w:rPr>
          <w:t xml:space="preserve"> </w:t>
        </w:r>
      </w:hyperlink>
    </w:p>
    <w:p w14:paraId="1C075F7C"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12A330DD" wp14:editId="199659BE">
            <wp:extent cx="64135" cy="101602"/>
            <wp:effectExtent l="0" t="0" r="0" b="0"/>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8"/>
                    <a:stretch>
                      <a:fillRect/>
                    </a:stretch>
                  </pic:blipFill>
                  <pic:spPr>
                    <a:xfrm>
                      <a:off x="0" y="0"/>
                      <a:ext cx="64135" cy="101602"/>
                    </a:xfrm>
                    <a:prstGeom prst="rect">
                      <a:avLst/>
                    </a:prstGeom>
                  </pic:spPr>
                </pic:pic>
              </a:graphicData>
            </a:graphic>
          </wp:inline>
        </w:drawing>
      </w:r>
      <w:hyperlink r:id="rId15">
        <w:r w:rsidRPr="004770B5">
          <w:rPr>
            <w:rFonts w:ascii="Gilroy-Regular" w:eastAsia="Arial" w:hAnsi="Gilroy-Regular" w:cs="Arial"/>
            <w:sz w:val="20"/>
          </w:rPr>
          <w:t xml:space="preserve"> </w:t>
        </w:r>
      </w:hyperlink>
      <w:hyperlink r:id="rId16">
        <w:r w:rsidRPr="004770B5">
          <w:rPr>
            <w:rFonts w:ascii="Gilroy-Regular" w:hAnsi="Gilroy-Regular"/>
            <w:color w:val="0072CC"/>
            <w:u w:val="single" w:color="0072CC"/>
          </w:rPr>
          <w:t>Behaviour in schools: advice for headteachers and school staff 2022</w:t>
        </w:r>
      </w:hyperlink>
      <w:hyperlink r:id="rId17">
        <w:r w:rsidRPr="004770B5">
          <w:rPr>
            <w:rFonts w:ascii="Gilroy-Regular" w:hAnsi="Gilroy-Regular"/>
            <w:color w:val="0072CC"/>
          </w:rPr>
          <w:t xml:space="preserve"> </w:t>
        </w:r>
      </w:hyperlink>
    </w:p>
    <w:p w14:paraId="61E6DFAD"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37FD7E21" wp14:editId="12DC82FF">
            <wp:extent cx="64135" cy="102235"/>
            <wp:effectExtent l="0" t="0" r="0" b="0"/>
            <wp:docPr id="378" name="Picture 378"/>
            <wp:cNvGraphicFramePr/>
            <a:graphic xmlns:a="http://schemas.openxmlformats.org/drawingml/2006/main">
              <a:graphicData uri="http://schemas.openxmlformats.org/drawingml/2006/picture">
                <pic:pic xmlns:pic="http://schemas.openxmlformats.org/drawingml/2006/picture">
                  <pic:nvPicPr>
                    <pic:cNvPr id="378" name="Picture 378"/>
                    <pic:cNvPicPr/>
                  </pic:nvPicPr>
                  <pic:blipFill>
                    <a:blip r:embed="rId8"/>
                    <a:stretch>
                      <a:fillRect/>
                    </a:stretch>
                  </pic:blipFill>
                  <pic:spPr>
                    <a:xfrm>
                      <a:off x="0" y="0"/>
                      <a:ext cx="64135" cy="102235"/>
                    </a:xfrm>
                    <a:prstGeom prst="rect">
                      <a:avLst/>
                    </a:prstGeom>
                  </pic:spPr>
                </pic:pic>
              </a:graphicData>
            </a:graphic>
          </wp:inline>
        </w:drawing>
      </w:r>
      <w:hyperlink r:id="rId18">
        <w:r w:rsidRPr="004770B5">
          <w:rPr>
            <w:rFonts w:ascii="Gilroy-Regular" w:eastAsia="Arial" w:hAnsi="Gilroy-Regular" w:cs="Arial"/>
            <w:sz w:val="20"/>
          </w:rPr>
          <w:t xml:space="preserve"> </w:t>
        </w:r>
      </w:hyperlink>
      <w:hyperlink r:id="rId19">
        <w:r w:rsidRPr="004770B5">
          <w:rPr>
            <w:rFonts w:ascii="Gilroy-Regular" w:hAnsi="Gilroy-Regular"/>
            <w:color w:val="0072CC"/>
            <w:u w:val="single" w:color="0072CC"/>
          </w:rPr>
          <w:t>Searching, screening and confiscation at school</w:t>
        </w:r>
      </w:hyperlink>
      <w:hyperlink r:id="rId20">
        <w:r w:rsidRPr="004770B5">
          <w:rPr>
            <w:rFonts w:ascii="Gilroy-Regular" w:hAnsi="Gilroy-Regular"/>
            <w:color w:val="0072CC"/>
            <w:u w:val="single" w:color="0072CC"/>
          </w:rPr>
          <w:t xml:space="preserve"> </w:t>
        </w:r>
      </w:hyperlink>
      <w:hyperlink r:id="rId21">
        <w:r w:rsidRPr="004770B5">
          <w:rPr>
            <w:rFonts w:ascii="Gilroy-Regular" w:hAnsi="Gilroy-Regular"/>
            <w:color w:val="0072CC"/>
            <w:u w:val="single" w:color="0072CC"/>
          </w:rPr>
          <w:t>2018</w:t>
        </w:r>
      </w:hyperlink>
      <w:hyperlink r:id="rId22">
        <w:r w:rsidRPr="004770B5">
          <w:rPr>
            <w:rFonts w:ascii="Gilroy-Regular" w:hAnsi="Gilroy-Regular"/>
            <w:color w:val="0072CC"/>
          </w:rPr>
          <w:t xml:space="preserve"> </w:t>
        </w:r>
      </w:hyperlink>
    </w:p>
    <w:p w14:paraId="711FE28F"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309A1D4C" wp14:editId="2362A9FA">
            <wp:extent cx="64135" cy="102235"/>
            <wp:effectExtent l="0" t="0" r="0" b="0"/>
            <wp:docPr id="386" name="Picture 386"/>
            <wp:cNvGraphicFramePr/>
            <a:graphic xmlns:a="http://schemas.openxmlformats.org/drawingml/2006/main">
              <a:graphicData uri="http://schemas.openxmlformats.org/drawingml/2006/picture">
                <pic:pic xmlns:pic="http://schemas.openxmlformats.org/drawingml/2006/picture">
                  <pic:nvPicPr>
                    <pic:cNvPr id="386" name="Picture 386"/>
                    <pic:cNvPicPr/>
                  </pic:nvPicPr>
                  <pic:blipFill>
                    <a:blip r:embed="rId8"/>
                    <a:stretch>
                      <a:fillRect/>
                    </a:stretch>
                  </pic:blipFill>
                  <pic:spPr>
                    <a:xfrm>
                      <a:off x="0" y="0"/>
                      <a:ext cx="64135" cy="102235"/>
                    </a:xfrm>
                    <a:prstGeom prst="rect">
                      <a:avLst/>
                    </a:prstGeom>
                  </pic:spPr>
                </pic:pic>
              </a:graphicData>
            </a:graphic>
          </wp:inline>
        </w:drawing>
      </w:r>
      <w:hyperlink r:id="rId23">
        <w:r w:rsidRPr="004770B5">
          <w:rPr>
            <w:rFonts w:ascii="Gilroy-Regular" w:eastAsia="Arial" w:hAnsi="Gilroy-Regular" w:cs="Arial"/>
            <w:sz w:val="20"/>
          </w:rPr>
          <w:t xml:space="preserve"> </w:t>
        </w:r>
      </w:hyperlink>
      <w:hyperlink r:id="rId24">
        <w:r w:rsidRPr="004770B5">
          <w:rPr>
            <w:rFonts w:ascii="Gilroy-Regular" w:hAnsi="Gilroy-Regular"/>
            <w:color w:val="0072CC"/>
            <w:u w:val="single" w:color="0072CC"/>
          </w:rPr>
          <w:t>Searching, screening and confiscation: advice for schools 2022</w:t>
        </w:r>
      </w:hyperlink>
      <w:hyperlink r:id="rId25">
        <w:r w:rsidRPr="004770B5">
          <w:rPr>
            <w:rFonts w:ascii="Gilroy-Regular" w:hAnsi="Gilroy-Regular"/>
            <w:color w:val="0072CC"/>
          </w:rPr>
          <w:t xml:space="preserve"> </w:t>
        </w:r>
      </w:hyperlink>
    </w:p>
    <w:p w14:paraId="6F438BAC"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1B1FAC98" wp14:editId="292D15B7">
            <wp:extent cx="64135" cy="102235"/>
            <wp:effectExtent l="0" t="0" r="0" b="0"/>
            <wp:docPr id="392" name="Picture 392"/>
            <wp:cNvGraphicFramePr/>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8"/>
                    <a:stretch>
                      <a:fillRect/>
                    </a:stretch>
                  </pic:blipFill>
                  <pic:spPr>
                    <a:xfrm>
                      <a:off x="0" y="0"/>
                      <a:ext cx="64135" cy="102235"/>
                    </a:xfrm>
                    <a:prstGeom prst="rect">
                      <a:avLst/>
                    </a:prstGeom>
                  </pic:spPr>
                </pic:pic>
              </a:graphicData>
            </a:graphic>
          </wp:inline>
        </w:drawing>
      </w:r>
      <w:hyperlink r:id="rId26">
        <w:r w:rsidRPr="004770B5">
          <w:rPr>
            <w:rFonts w:ascii="Gilroy-Regular" w:eastAsia="Arial" w:hAnsi="Gilroy-Regular" w:cs="Arial"/>
            <w:sz w:val="20"/>
          </w:rPr>
          <w:t xml:space="preserve"> </w:t>
        </w:r>
      </w:hyperlink>
      <w:hyperlink r:id="rId27">
        <w:r w:rsidRPr="004770B5">
          <w:rPr>
            <w:rFonts w:ascii="Gilroy-Regular" w:hAnsi="Gilroy-Regular"/>
            <w:color w:val="0072CC"/>
            <w:u w:val="single" w:color="0072CC"/>
          </w:rPr>
          <w:t>The Equality Act 2010</w:t>
        </w:r>
      </w:hyperlink>
      <w:hyperlink r:id="rId28">
        <w:r w:rsidRPr="004770B5">
          <w:rPr>
            <w:rFonts w:ascii="Gilroy-Regular" w:hAnsi="Gilroy-Regular"/>
            <w:color w:val="0072CC"/>
          </w:rPr>
          <w:t xml:space="preserve"> </w:t>
        </w:r>
      </w:hyperlink>
    </w:p>
    <w:p w14:paraId="0D522BEA"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41A6E6CC" wp14:editId="3AF0E75E">
            <wp:extent cx="64135" cy="102235"/>
            <wp:effectExtent l="0" t="0" r="0" b="0"/>
            <wp:docPr id="398" name="Picture 398"/>
            <wp:cNvGraphicFramePr/>
            <a:graphic xmlns:a="http://schemas.openxmlformats.org/drawingml/2006/main">
              <a:graphicData uri="http://schemas.openxmlformats.org/drawingml/2006/picture">
                <pic:pic xmlns:pic="http://schemas.openxmlformats.org/drawingml/2006/picture">
                  <pic:nvPicPr>
                    <pic:cNvPr id="398" name="Picture 398"/>
                    <pic:cNvPicPr/>
                  </pic:nvPicPr>
                  <pic:blipFill>
                    <a:blip r:embed="rId8"/>
                    <a:stretch>
                      <a:fillRect/>
                    </a:stretch>
                  </pic:blipFill>
                  <pic:spPr>
                    <a:xfrm>
                      <a:off x="0" y="0"/>
                      <a:ext cx="64135" cy="102235"/>
                    </a:xfrm>
                    <a:prstGeom prst="rect">
                      <a:avLst/>
                    </a:prstGeom>
                  </pic:spPr>
                </pic:pic>
              </a:graphicData>
            </a:graphic>
          </wp:inline>
        </w:drawing>
      </w:r>
      <w:hyperlink r:id="rId29">
        <w:r w:rsidRPr="004770B5">
          <w:rPr>
            <w:rFonts w:ascii="Gilroy-Regular" w:eastAsia="Arial" w:hAnsi="Gilroy-Regular" w:cs="Arial"/>
            <w:sz w:val="20"/>
          </w:rPr>
          <w:t xml:space="preserve"> </w:t>
        </w:r>
      </w:hyperlink>
      <w:hyperlink r:id="rId30">
        <w:r w:rsidRPr="004770B5">
          <w:rPr>
            <w:rFonts w:ascii="Gilroy-Regular" w:hAnsi="Gilroy-Regular"/>
            <w:color w:val="0072CC"/>
            <w:u w:val="single" w:color="0072CC"/>
          </w:rPr>
          <w:t>Keeping Children Safe in Education</w:t>
        </w:r>
      </w:hyperlink>
      <w:hyperlink r:id="rId31">
        <w:r w:rsidRPr="004770B5">
          <w:rPr>
            <w:rFonts w:ascii="Gilroy-Regular" w:hAnsi="Gilroy-Regular"/>
            <w:color w:val="0072CC"/>
          </w:rPr>
          <w:t xml:space="preserve"> </w:t>
        </w:r>
      </w:hyperlink>
    </w:p>
    <w:p w14:paraId="246B6F2D"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46E8D106" wp14:editId="6CA79EC8">
            <wp:extent cx="64135" cy="102235"/>
            <wp:effectExtent l="0" t="0" r="0" b="0"/>
            <wp:docPr id="404" name="Picture 404"/>
            <wp:cNvGraphicFramePr/>
            <a:graphic xmlns:a="http://schemas.openxmlformats.org/drawingml/2006/main">
              <a:graphicData uri="http://schemas.openxmlformats.org/drawingml/2006/picture">
                <pic:pic xmlns:pic="http://schemas.openxmlformats.org/drawingml/2006/picture">
                  <pic:nvPicPr>
                    <pic:cNvPr id="404" name="Picture 404"/>
                    <pic:cNvPicPr/>
                  </pic:nvPicPr>
                  <pic:blipFill>
                    <a:blip r:embed="rId8"/>
                    <a:stretch>
                      <a:fillRect/>
                    </a:stretch>
                  </pic:blipFill>
                  <pic:spPr>
                    <a:xfrm>
                      <a:off x="0" y="0"/>
                      <a:ext cx="64135" cy="102235"/>
                    </a:xfrm>
                    <a:prstGeom prst="rect">
                      <a:avLst/>
                    </a:prstGeom>
                  </pic:spPr>
                </pic:pic>
              </a:graphicData>
            </a:graphic>
          </wp:inline>
        </w:drawing>
      </w:r>
      <w:hyperlink r:id="rId32" w:anchor=":~:text=Schools%20and%20colleges%20must%20continue,headteachers">
        <w:r w:rsidRPr="004770B5">
          <w:rPr>
            <w:rFonts w:ascii="Gilroy-Regular" w:eastAsia="Arial" w:hAnsi="Gilroy-Regular" w:cs="Arial"/>
            <w:sz w:val="20"/>
          </w:rPr>
          <w:t xml:space="preserve"> </w:t>
        </w:r>
      </w:hyperlink>
      <w:hyperlink r:id="rId33" w:anchor=":~:text=Schools%20and%20colleges%20must%20continue,headteachers">
        <w:r w:rsidRPr="004770B5">
          <w:rPr>
            <w:rFonts w:ascii="Gilroy-Regular" w:hAnsi="Gilroy-Regular"/>
            <w:color w:val="0072CC"/>
            <w:u w:val="single" w:color="0072CC"/>
          </w:rPr>
          <w:t>Exclusion from maintained schools, academies and pupil referral units in England 2017</w:t>
        </w:r>
      </w:hyperlink>
      <w:hyperlink r:id="rId34" w:anchor=":~:text=Schools%20and%20colleges%20must%20continue,headteachers">
        <w:r w:rsidRPr="004770B5">
          <w:rPr>
            <w:rFonts w:ascii="Gilroy-Regular" w:hAnsi="Gilroy-Regular"/>
            <w:color w:val="0072CC"/>
          </w:rPr>
          <w:t xml:space="preserve"> </w:t>
        </w:r>
      </w:hyperlink>
    </w:p>
    <w:p w14:paraId="4894C98B" w14:textId="77777777" w:rsidR="002B0F5F" w:rsidRPr="004770B5" w:rsidRDefault="00052223">
      <w:pPr>
        <w:spacing w:after="108"/>
        <w:ind w:left="297" w:hanging="171"/>
        <w:rPr>
          <w:rFonts w:ascii="Gilroy-Regular" w:hAnsi="Gilroy-Regular"/>
        </w:rPr>
      </w:pPr>
      <w:r w:rsidRPr="004770B5">
        <w:rPr>
          <w:rFonts w:ascii="Gilroy-Regular" w:hAnsi="Gilroy-Regular"/>
          <w:noProof/>
        </w:rPr>
        <w:drawing>
          <wp:inline distT="0" distB="0" distL="0" distR="0" wp14:anchorId="7583430F" wp14:editId="47B07F93">
            <wp:extent cx="64135" cy="102234"/>
            <wp:effectExtent l="0" t="0" r="0" b="0"/>
            <wp:docPr id="411" name="Picture 411"/>
            <wp:cNvGraphicFramePr/>
            <a:graphic xmlns:a="http://schemas.openxmlformats.org/drawingml/2006/main">
              <a:graphicData uri="http://schemas.openxmlformats.org/drawingml/2006/picture">
                <pic:pic xmlns:pic="http://schemas.openxmlformats.org/drawingml/2006/picture">
                  <pic:nvPicPr>
                    <pic:cNvPr id="411" name="Picture 411"/>
                    <pic:cNvPicPr/>
                  </pic:nvPicPr>
                  <pic:blipFill>
                    <a:blip r:embed="rId8"/>
                    <a:stretch>
                      <a:fillRect/>
                    </a:stretch>
                  </pic:blipFill>
                  <pic:spPr>
                    <a:xfrm>
                      <a:off x="0" y="0"/>
                      <a:ext cx="64135" cy="102234"/>
                    </a:xfrm>
                    <a:prstGeom prst="rect">
                      <a:avLst/>
                    </a:prstGeom>
                  </pic:spPr>
                </pic:pic>
              </a:graphicData>
            </a:graphic>
          </wp:inline>
        </w:drawing>
      </w:r>
      <w:hyperlink r:id="rId35" w:anchor=":~:text=Schools%20and%20colleges%20must%20continue,headteachers">
        <w:r w:rsidRPr="004770B5">
          <w:rPr>
            <w:rFonts w:ascii="Gilroy-Regular" w:eastAsia="Arial" w:hAnsi="Gilroy-Regular" w:cs="Arial"/>
            <w:sz w:val="20"/>
          </w:rPr>
          <w:t xml:space="preserve"> </w:t>
        </w:r>
      </w:hyperlink>
      <w:hyperlink r:id="rId36" w:anchor=":~:text=Schools%20and%20colleges%20must%20continue,headteachers">
        <w:r w:rsidRPr="004770B5">
          <w:rPr>
            <w:rFonts w:ascii="Gilroy-Regular" w:hAnsi="Gilroy-Regular"/>
            <w:color w:val="0072CC"/>
            <w:u w:val="single" w:color="0072CC"/>
          </w:rPr>
          <w:t>Suspension and permanent exclusion from maintained schools, academies and pupil referral</w:t>
        </w:r>
      </w:hyperlink>
      <w:hyperlink r:id="rId37" w:anchor=":~:text=Schools%20and%20colleges%20must%20continue,headteachers">
        <w:r w:rsidRPr="004770B5">
          <w:rPr>
            <w:rFonts w:ascii="Gilroy-Regular" w:hAnsi="Gilroy-Regular"/>
            <w:color w:val="0072CC"/>
          </w:rPr>
          <w:t xml:space="preserve"> </w:t>
        </w:r>
      </w:hyperlink>
      <w:hyperlink r:id="rId38" w:anchor=":~:text=Schools%20and%20colleges%20must%20continue,headteachers">
        <w:r w:rsidRPr="004770B5">
          <w:rPr>
            <w:rFonts w:ascii="Gilroy-Regular" w:hAnsi="Gilroy-Regular"/>
            <w:color w:val="0072CC"/>
            <w:u w:val="single" w:color="0072CC"/>
          </w:rPr>
          <w:t xml:space="preserve">units in England, including pupil movement </w:t>
        </w:r>
      </w:hyperlink>
      <w:hyperlink r:id="rId39" w:anchor=":~:text=Schools%20and%20colleges%20must%20continue,headteachers">
        <w:r w:rsidRPr="004770B5">
          <w:rPr>
            <w:rFonts w:ascii="Gilroy-Regular" w:hAnsi="Gilroy-Regular"/>
            <w:color w:val="0072CC"/>
            <w:u w:val="single" w:color="0072CC"/>
          </w:rPr>
          <w:t xml:space="preserve">- </w:t>
        </w:r>
      </w:hyperlink>
      <w:hyperlink r:id="rId40" w:anchor=":~:text=Schools%20and%20colleges%20must%20continue,headteachers">
        <w:r w:rsidRPr="004770B5">
          <w:rPr>
            <w:rFonts w:ascii="Gilroy-Regular" w:hAnsi="Gilroy-Regular"/>
            <w:color w:val="0072CC"/>
            <w:u w:val="single" w:color="0072CC"/>
          </w:rPr>
          <w:t>2022</w:t>
        </w:r>
      </w:hyperlink>
      <w:hyperlink r:id="rId41" w:anchor=":~:text=Schools%20and%20colleges%20must%20continue,headteachers">
        <w:r w:rsidRPr="004770B5">
          <w:rPr>
            <w:rFonts w:ascii="Gilroy-Regular" w:hAnsi="Gilroy-Regular"/>
            <w:color w:val="0072CC"/>
          </w:rPr>
          <w:t xml:space="preserve"> </w:t>
        </w:r>
      </w:hyperlink>
    </w:p>
    <w:p w14:paraId="0F04BC2E"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591AFE3F" wp14:editId="7B989A8A">
            <wp:extent cx="64135" cy="102234"/>
            <wp:effectExtent l="0" t="0" r="0" b="0"/>
            <wp:docPr id="423" name="Picture 423"/>
            <wp:cNvGraphicFramePr/>
            <a:graphic xmlns:a="http://schemas.openxmlformats.org/drawingml/2006/main">
              <a:graphicData uri="http://schemas.openxmlformats.org/drawingml/2006/picture">
                <pic:pic xmlns:pic="http://schemas.openxmlformats.org/drawingml/2006/picture">
                  <pic:nvPicPr>
                    <pic:cNvPr id="423" name="Picture 423"/>
                    <pic:cNvPicPr/>
                  </pic:nvPicPr>
                  <pic:blipFill>
                    <a:blip r:embed="rId8"/>
                    <a:stretch>
                      <a:fillRect/>
                    </a:stretch>
                  </pic:blipFill>
                  <pic:spPr>
                    <a:xfrm>
                      <a:off x="0" y="0"/>
                      <a:ext cx="64135" cy="102234"/>
                    </a:xfrm>
                    <a:prstGeom prst="rect">
                      <a:avLst/>
                    </a:prstGeom>
                  </pic:spPr>
                </pic:pic>
              </a:graphicData>
            </a:graphic>
          </wp:inline>
        </w:drawing>
      </w:r>
      <w:hyperlink r:id="rId42">
        <w:r w:rsidRPr="004770B5">
          <w:rPr>
            <w:rFonts w:ascii="Gilroy-Regular" w:eastAsia="Arial" w:hAnsi="Gilroy-Regular" w:cs="Arial"/>
            <w:sz w:val="20"/>
          </w:rPr>
          <w:t xml:space="preserve"> </w:t>
        </w:r>
      </w:hyperlink>
      <w:hyperlink r:id="rId43">
        <w:r w:rsidRPr="004770B5">
          <w:rPr>
            <w:rFonts w:ascii="Gilroy-Regular" w:hAnsi="Gilroy-Regular"/>
            <w:color w:val="0072CC"/>
            <w:u w:val="single" w:color="0072CC"/>
          </w:rPr>
          <w:t>Use of reasonable force in schools</w:t>
        </w:r>
      </w:hyperlink>
      <w:hyperlink r:id="rId44">
        <w:r w:rsidRPr="004770B5">
          <w:rPr>
            <w:rFonts w:ascii="Gilroy-Regular" w:hAnsi="Gilroy-Regular"/>
            <w:color w:val="0072CC"/>
          </w:rPr>
          <w:t xml:space="preserve"> </w:t>
        </w:r>
      </w:hyperlink>
    </w:p>
    <w:p w14:paraId="43B3ECA7"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286D904D" wp14:editId="0E45B0AB">
            <wp:extent cx="64135" cy="102234"/>
            <wp:effectExtent l="0" t="0" r="0" b="0"/>
            <wp:docPr id="429" name="Picture 429"/>
            <wp:cNvGraphicFramePr/>
            <a:graphic xmlns:a="http://schemas.openxmlformats.org/drawingml/2006/main">
              <a:graphicData uri="http://schemas.openxmlformats.org/drawingml/2006/picture">
                <pic:pic xmlns:pic="http://schemas.openxmlformats.org/drawingml/2006/picture">
                  <pic:nvPicPr>
                    <pic:cNvPr id="429" name="Picture 429"/>
                    <pic:cNvPicPr/>
                  </pic:nvPicPr>
                  <pic:blipFill>
                    <a:blip r:embed="rId8"/>
                    <a:stretch>
                      <a:fillRect/>
                    </a:stretch>
                  </pic:blipFill>
                  <pic:spPr>
                    <a:xfrm>
                      <a:off x="0" y="0"/>
                      <a:ext cx="64135" cy="102234"/>
                    </a:xfrm>
                    <a:prstGeom prst="rect">
                      <a:avLst/>
                    </a:prstGeom>
                  </pic:spPr>
                </pic:pic>
              </a:graphicData>
            </a:graphic>
          </wp:inline>
        </w:drawing>
      </w:r>
      <w:hyperlink r:id="rId45">
        <w:r w:rsidRPr="004770B5">
          <w:rPr>
            <w:rFonts w:ascii="Gilroy-Regular" w:eastAsia="Arial" w:hAnsi="Gilroy-Regular" w:cs="Arial"/>
            <w:sz w:val="20"/>
          </w:rPr>
          <w:t xml:space="preserve"> </w:t>
        </w:r>
      </w:hyperlink>
      <w:hyperlink r:id="rId46">
        <w:r w:rsidRPr="004770B5">
          <w:rPr>
            <w:rFonts w:ascii="Gilroy-Regular" w:hAnsi="Gilroy-Regular"/>
            <w:color w:val="0072CC"/>
            <w:u w:val="single" w:color="0072CC"/>
          </w:rPr>
          <w:t>Supporting pupils with medical conditions at school</w:t>
        </w:r>
      </w:hyperlink>
      <w:hyperlink r:id="rId47">
        <w:r w:rsidRPr="004770B5">
          <w:rPr>
            <w:rFonts w:ascii="Gilroy-Regular" w:hAnsi="Gilroy-Regular"/>
            <w:color w:val="0072CC"/>
          </w:rPr>
          <w:t xml:space="preserve"> </w:t>
        </w:r>
      </w:hyperlink>
      <w:r w:rsidRPr="004770B5">
        <w:rPr>
          <w:rFonts w:ascii="Gilroy-Regular" w:hAnsi="Gilroy-Regular"/>
          <w:color w:val="0072CC"/>
        </w:rPr>
        <w:t xml:space="preserve"> </w:t>
      </w:r>
    </w:p>
    <w:p w14:paraId="688AA87E" w14:textId="77777777" w:rsidR="002B0F5F" w:rsidRPr="004770B5" w:rsidRDefault="00052223">
      <w:pPr>
        <w:spacing w:after="108"/>
        <w:rPr>
          <w:rFonts w:ascii="Gilroy-Regular" w:hAnsi="Gilroy-Regular"/>
        </w:rPr>
      </w:pPr>
      <w:r w:rsidRPr="004770B5">
        <w:rPr>
          <w:rFonts w:ascii="Gilroy-Regular" w:hAnsi="Gilroy-Regular"/>
        </w:rPr>
        <w:t xml:space="preserve">It is also based on the </w:t>
      </w:r>
      <w:hyperlink r:id="rId48">
        <w:r w:rsidRPr="004770B5">
          <w:rPr>
            <w:rFonts w:ascii="Gilroy-Regular" w:hAnsi="Gilroy-Regular"/>
            <w:color w:val="0072CC"/>
            <w:u w:val="single" w:color="0072CC"/>
          </w:rPr>
          <w:t>Special Educational Needs and Disability (SEND) Code of Practice</w:t>
        </w:r>
      </w:hyperlink>
      <w:hyperlink r:id="rId49">
        <w:r w:rsidRPr="004770B5">
          <w:rPr>
            <w:rFonts w:ascii="Gilroy-Regular" w:hAnsi="Gilroy-Regular"/>
          </w:rPr>
          <w:t>.</w:t>
        </w:r>
      </w:hyperlink>
      <w:r w:rsidRPr="004770B5">
        <w:rPr>
          <w:rFonts w:ascii="Gilroy-Regular" w:hAnsi="Gilroy-Regular"/>
          <w:color w:val="0092CF"/>
        </w:rPr>
        <w:t xml:space="preserve"> </w:t>
      </w:r>
    </w:p>
    <w:p w14:paraId="2A6EE435" w14:textId="77777777" w:rsidR="002B0F5F" w:rsidRPr="004770B5" w:rsidRDefault="00052223">
      <w:pPr>
        <w:ind w:left="-5"/>
        <w:rPr>
          <w:rFonts w:ascii="Gilroy-Regular" w:hAnsi="Gilroy-Regular"/>
        </w:rPr>
      </w:pPr>
      <w:r w:rsidRPr="004770B5">
        <w:rPr>
          <w:rFonts w:ascii="Gilroy-Regular" w:hAnsi="Gilroy-Regular"/>
        </w:rPr>
        <w:lastRenderedPageBreak/>
        <w:t xml:space="preserve">In addition, this policy is based on: </w:t>
      </w:r>
    </w:p>
    <w:p w14:paraId="7B359772"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229749AB" wp14:editId="20F1EBC8">
            <wp:extent cx="64135" cy="101600"/>
            <wp:effectExtent l="0" t="0" r="0" b="0"/>
            <wp:docPr id="513" name="Picture 513"/>
            <wp:cNvGraphicFramePr/>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Section 175 of the </w:t>
      </w:r>
      <w:hyperlink r:id="rId50">
        <w:r w:rsidRPr="004770B5">
          <w:rPr>
            <w:rFonts w:ascii="Gilroy-Regular" w:hAnsi="Gilroy-Regular"/>
            <w:color w:val="0072CC"/>
            <w:u w:val="single" w:color="0072CC"/>
          </w:rPr>
          <w:t>Education Act 2002</w:t>
        </w:r>
      </w:hyperlink>
      <w:hyperlink r:id="rId51">
        <w:r w:rsidRPr="004770B5">
          <w:rPr>
            <w:rFonts w:ascii="Gilroy-Regular" w:hAnsi="Gilroy-Regular"/>
          </w:rPr>
          <w:t>,</w:t>
        </w:r>
      </w:hyperlink>
      <w:r w:rsidRPr="004770B5">
        <w:rPr>
          <w:rFonts w:ascii="Gilroy-Regular" w:hAnsi="Gilroy-Regular"/>
        </w:rPr>
        <w:t xml:space="preserve"> which outlines a school’s duty to safeguard and promote the welfare of its pupils  </w:t>
      </w:r>
    </w:p>
    <w:p w14:paraId="51FFFA95"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7BEF1625" wp14:editId="1E317604">
            <wp:extent cx="64135" cy="102235"/>
            <wp:effectExtent l="0" t="0" r="0" b="0"/>
            <wp:docPr id="523"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Sections 88 to 94 of the </w:t>
      </w:r>
      <w:hyperlink r:id="rId52">
        <w:r w:rsidRPr="004770B5">
          <w:rPr>
            <w:rFonts w:ascii="Gilroy-Regular" w:hAnsi="Gilroy-Regular"/>
            <w:color w:val="0072CC"/>
            <w:u w:val="single" w:color="0072CC"/>
          </w:rPr>
          <w:t>Education and Inspections Act 2006</w:t>
        </w:r>
      </w:hyperlink>
      <w:hyperlink r:id="rId53">
        <w:r w:rsidRPr="004770B5">
          <w:rPr>
            <w:rFonts w:ascii="Gilroy-Regular" w:hAnsi="Gilroy-Regular"/>
          </w:rPr>
          <w:t>,</w:t>
        </w:r>
      </w:hyperlink>
      <w:r w:rsidRPr="004770B5">
        <w:rPr>
          <w:rFonts w:ascii="Gilroy-Regular" w:hAnsi="Gilroy-Regular"/>
        </w:rPr>
        <w:t xml:space="preserve"> which requires schools to regulate pupils’ behaviour and publish a behaviour policy and written statement of behaviour principles, and give schools the authority to confiscate pupils’ property </w:t>
      </w:r>
    </w:p>
    <w:p w14:paraId="643CFDDE"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6A893292" wp14:editId="2C65F0F1">
            <wp:extent cx="64135" cy="101600"/>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8"/>
                    <a:stretch>
                      <a:fillRect/>
                    </a:stretch>
                  </pic:blipFill>
                  <pic:spPr>
                    <a:xfrm>
                      <a:off x="0" y="0"/>
                      <a:ext cx="64135" cy="101600"/>
                    </a:xfrm>
                    <a:prstGeom prst="rect">
                      <a:avLst/>
                    </a:prstGeom>
                  </pic:spPr>
                </pic:pic>
              </a:graphicData>
            </a:graphic>
          </wp:inline>
        </w:drawing>
      </w:r>
      <w:hyperlink r:id="rId54" w:anchor="behaviour-policy">
        <w:r w:rsidRPr="004770B5">
          <w:rPr>
            <w:rFonts w:ascii="Gilroy-Regular" w:eastAsia="Arial" w:hAnsi="Gilroy-Regular" w:cs="Arial"/>
            <w:sz w:val="20"/>
          </w:rPr>
          <w:t xml:space="preserve"> </w:t>
        </w:r>
      </w:hyperlink>
      <w:hyperlink r:id="rId55" w:anchor="behaviour-policy">
        <w:r w:rsidRPr="004770B5">
          <w:rPr>
            <w:rFonts w:ascii="Gilroy-Regular" w:hAnsi="Gilroy-Regular"/>
            <w:color w:val="0072CC"/>
            <w:u w:val="single" w:color="0072CC"/>
          </w:rPr>
          <w:t>DfE guidance</w:t>
        </w:r>
      </w:hyperlink>
      <w:hyperlink r:id="rId56" w:anchor="behaviour-policy">
        <w:r w:rsidRPr="004770B5">
          <w:rPr>
            <w:rFonts w:ascii="Gilroy-Regular" w:hAnsi="Gilroy-Regular"/>
          </w:rPr>
          <w:t xml:space="preserve"> </w:t>
        </w:r>
      </w:hyperlink>
      <w:r w:rsidRPr="004770B5">
        <w:rPr>
          <w:rFonts w:ascii="Gilroy-Regular" w:hAnsi="Gilroy-Regular"/>
        </w:rPr>
        <w:t xml:space="preserve">explaining that maintained schools must publish their behaviour policy online. </w:t>
      </w:r>
    </w:p>
    <w:p w14:paraId="12E42264" w14:textId="77777777" w:rsidR="002B0F5F" w:rsidRPr="004770B5" w:rsidRDefault="00052223">
      <w:pPr>
        <w:spacing w:after="97" w:line="259" w:lineRule="auto"/>
        <w:ind w:left="0" w:firstLine="0"/>
        <w:rPr>
          <w:rFonts w:ascii="Gilroy-Regular" w:hAnsi="Gilroy-Regular"/>
        </w:rPr>
      </w:pPr>
      <w:r w:rsidRPr="004770B5">
        <w:rPr>
          <w:rFonts w:ascii="Gilroy-Regular" w:hAnsi="Gilroy-Regular"/>
        </w:rPr>
        <w:t xml:space="preserve"> </w:t>
      </w:r>
    </w:p>
    <w:p w14:paraId="550809A7" w14:textId="77777777" w:rsidR="002B0F5F" w:rsidRPr="004770B5" w:rsidRDefault="00052223">
      <w:pPr>
        <w:pStyle w:val="Heading1"/>
        <w:ind w:left="-5"/>
        <w:rPr>
          <w:rFonts w:ascii="Gilroy-Regular" w:hAnsi="Gilroy-Regular"/>
          <w:color w:val="auto"/>
        </w:rPr>
      </w:pPr>
      <w:bookmarkStart w:id="3" w:name="_Toc24795"/>
      <w:r w:rsidRPr="004770B5">
        <w:rPr>
          <w:rFonts w:ascii="Gilroy-Regular" w:hAnsi="Gilroy-Regular"/>
          <w:color w:val="auto"/>
        </w:rPr>
        <w:t xml:space="preserve">3. Definitions </w:t>
      </w:r>
      <w:bookmarkEnd w:id="3"/>
    </w:p>
    <w:p w14:paraId="306735C5" w14:textId="77777777" w:rsidR="002B0F5F" w:rsidRPr="004770B5" w:rsidRDefault="00052223">
      <w:pPr>
        <w:ind w:left="-5"/>
        <w:rPr>
          <w:rFonts w:ascii="Gilroy-Regular" w:hAnsi="Gilroy-Regular"/>
        </w:rPr>
      </w:pPr>
      <w:r w:rsidRPr="004770B5">
        <w:rPr>
          <w:rFonts w:ascii="Gilroy-Regular" w:hAnsi="Gilroy-Regular"/>
          <w:b/>
        </w:rPr>
        <w:t>Misbehaviour</w:t>
      </w:r>
      <w:r w:rsidRPr="004770B5">
        <w:rPr>
          <w:rFonts w:ascii="Gilroy-Regular" w:hAnsi="Gilroy-Regular"/>
        </w:rPr>
        <w:t xml:space="preserve"> is defined as: </w:t>
      </w:r>
    </w:p>
    <w:p w14:paraId="028681D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DD92896" wp14:editId="6EF6F6EE">
            <wp:extent cx="64135" cy="102235"/>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Disruption in lessons, in corridors between lessons, and at break and lunchtimes </w:t>
      </w:r>
    </w:p>
    <w:p w14:paraId="7D2FBC3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36BECA5" wp14:editId="2E6223E0">
            <wp:extent cx="64135" cy="101599"/>
            <wp:effectExtent l="0" t="0" r="0" b="0"/>
            <wp:docPr id="560" name="Picture 560"/>
            <wp:cNvGraphicFramePr/>
            <a:graphic xmlns:a="http://schemas.openxmlformats.org/drawingml/2006/main">
              <a:graphicData uri="http://schemas.openxmlformats.org/drawingml/2006/picture">
                <pic:pic xmlns:pic="http://schemas.openxmlformats.org/drawingml/2006/picture">
                  <pic:nvPicPr>
                    <pic:cNvPr id="560" name="Picture 560"/>
                    <pic:cNvPicPr/>
                  </pic:nvPicPr>
                  <pic:blipFill>
                    <a:blip r:embed="rId8"/>
                    <a:stretch>
                      <a:fillRect/>
                    </a:stretch>
                  </pic:blipFill>
                  <pic:spPr>
                    <a:xfrm>
                      <a:off x="0" y="0"/>
                      <a:ext cx="64135" cy="101599"/>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Non-completion of classwork  </w:t>
      </w:r>
    </w:p>
    <w:p w14:paraId="2B54832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607091E" wp14:editId="56F574FA">
            <wp:extent cx="64135" cy="102235"/>
            <wp:effectExtent l="0" t="0" r="0" b="0"/>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Poor attitude </w:t>
      </w:r>
    </w:p>
    <w:p w14:paraId="6437E1E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19573B0" wp14:editId="7D83EABF">
            <wp:extent cx="64135" cy="101600"/>
            <wp:effectExtent l="0" t="0" r="0" b="0"/>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Incorrect uniform </w:t>
      </w:r>
    </w:p>
    <w:p w14:paraId="4EE2555A" w14:textId="77777777" w:rsidR="002B0F5F" w:rsidRPr="004770B5" w:rsidRDefault="00052223">
      <w:pPr>
        <w:spacing w:after="97" w:line="259" w:lineRule="auto"/>
        <w:ind w:left="-5"/>
        <w:rPr>
          <w:rFonts w:ascii="Gilroy-Regular" w:hAnsi="Gilroy-Regular"/>
        </w:rPr>
      </w:pPr>
      <w:r w:rsidRPr="004770B5">
        <w:rPr>
          <w:rFonts w:ascii="Gilroy-Regular" w:hAnsi="Gilroy-Regular"/>
          <w:b/>
        </w:rPr>
        <w:t>Serious misbehaviour</w:t>
      </w:r>
      <w:r w:rsidRPr="004770B5">
        <w:rPr>
          <w:rFonts w:ascii="Gilroy-Regular" w:hAnsi="Gilroy-Regular"/>
        </w:rPr>
        <w:t xml:space="preserve"> is defined as: </w:t>
      </w:r>
    </w:p>
    <w:p w14:paraId="5BF12FE4"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8D189FD" wp14:editId="29A77844">
            <wp:extent cx="64135" cy="102235"/>
            <wp:effectExtent l="0" t="0" r="0" b="0"/>
            <wp:docPr id="582" name="Picture 582"/>
            <wp:cNvGraphicFramePr/>
            <a:graphic xmlns:a="http://schemas.openxmlformats.org/drawingml/2006/main">
              <a:graphicData uri="http://schemas.openxmlformats.org/drawingml/2006/picture">
                <pic:pic xmlns:pic="http://schemas.openxmlformats.org/drawingml/2006/picture">
                  <pic:nvPicPr>
                    <pic:cNvPr id="582" name="Picture 58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Repeated breaches of the school rules </w:t>
      </w:r>
    </w:p>
    <w:p w14:paraId="4EC721A2"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8BD9BE0" wp14:editId="3D11ABAE">
            <wp:extent cx="64135" cy="102235"/>
            <wp:effectExtent l="0" t="0" r="0" b="0"/>
            <wp:docPr id="587" name="Picture 587"/>
            <wp:cNvGraphicFramePr/>
            <a:graphic xmlns:a="http://schemas.openxmlformats.org/drawingml/2006/main">
              <a:graphicData uri="http://schemas.openxmlformats.org/drawingml/2006/picture">
                <pic:pic xmlns:pic="http://schemas.openxmlformats.org/drawingml/2006/picture">
                  <pic:nvPicPr>
                    <pic:cNvPr id="587" name="Picture 58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Any form of bullying  </w:t>
      </w:r>
    </w:p>
    <w:p w14:paraId="48621B98"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69F3FABD" wp14:editId="4FE71E45">
            <wp:extent cx="64135" cy="102235"/>
            <wp:effectExtent l="0" t="0" r="0" b="0"/>
            <wp:docPr id="592" name="Picture 592"/>
            <wp:cNvGraphicFramePr/>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Sexual violence, such as rape, assault by penetration, or sexual assault (intentional sexual touching without consent) </w:t>
      </w:r>
    </w:p>
    <w:p w14:paraId="76C9649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0810F56" wp14:editId="22364104">
            <wp:extent cx="64135" cy="102235"/>
            <wp:effectExtent l="0" t="0" r="0" b="0"/>
            <wp:docPr id="598" name="Picture 598"/>
            <wp:cNvGraphicFramePr/>
            <a:graphic xmlns:a="http://schemas.openxmlformats.org/drawingml/2006/main">
              <a:graphicData uri="http://schemas.openxmlformats.org/drawingml/2006/picture">
                <pic:pic xmlns:pic="http://schemas.openxmlformats.org/drawingml/2006/picture">
                  <pic:nvPicPr>
                    <pic:cNvPr id="598" name="Picture 59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Violence towards, staff and pupils becoming a safety risk to themselves and towards others. </w:t>
      </w:r>
    </w:p>
    <w:p w14:paraId="2724F4E9" w14:textId="77777777" w:rsidR="002B0F5F" w:rsidRPr="004770B5" w:rsidRDefault="00052223">
      <w:pPr>
        <w:spacing w:after="155"/>
        <w:ind w:left="151"/>
        <w:rPr>
          <w:rFonts w:ascii="Gilroy-Regular" w:hAnsi="Gilroy-Regular"/>
        </w:rPr>
      </w:pPr>
      <w:r w:rsidRPr="004770B5">
        <w:rPr>
          <w:rFonts w:ascii="Gilroy-Regular" w:hAnsi="Gilroy-Regular"/>
          <w:noProof/>
        </w:rPr>
        <w:drawing>
          <wp:inline distT="0" distB="0" distL="0" distR="0" wp14:anchorId="16690A27" wp14:editId="56B72986">
            <wp:extent cx="64135" cy="102235"/>
            <wp:effectExtent l="0" t="0" r="0" b="0"/>
            <wp:docPr id="604" name="Picture 604"/>
            <wp:cNvGraphicFramePr/>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Sexual harassment, meaning unwanted conduct of a sexual nature, such as: </w:t>
      </w:r>
    </w:p>
    <w:p w14:paraId="4FD45274"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Sexual comments </w:t>
      </w:r>
    </w:p>
    <w:p w14:paraId="1F6C14BE"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Sexual jokes or taunting </w:t>
      </w:r>
    </w:p>
    <w:p w14:paraId="10648662"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Physical behaviour like interfering with clothes </w:t>
      </w:r>
    </w:p>
    <w:p w14:paraId="7B840A68"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Online sexual harassment, such as unwanted sexual comments and messages (including on social media), sharing of nude or semi-nude images and/or videos, or sharing of unwanted explicit content </w:t>
      </w:r>
    </w:p>
    <w:p w14:paraId="1390297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BC0CBBA" wp14:editId="3E547470">
            <wp:extent cx="64135" cy="101602"/>
            <wp:effectExtent l="0" t="0" r="0" b="0"/>
            <wp:docPr id="633" name="Picture 633"/>
            <wp:cNvGraphicFramePr/>
            <a:graphic xmlns:a="http://schemas.openxmlformats.org/drawingml/2006/main">
              <a:graphicData uri="http://schemas.openxmlformats.org/drawingml/2006/picture">
                <pic:pic xmlns:pic="http://schemas.openxmlformats.org/drawingml/2006/picture">
                  <pic:nvPicPr>
                    <pic:cNvPr id="633" name="Picture 633"/>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Vandalism </w:t>
      </w:r>
    </w:p>
    <w:p w14:paraId="1C92E96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903CCAC" wp14:editId="31CFB01C">
            <wp:extent cx="64135" cy="102235"/>
            <wp:effectExtent l="0" t="0" r="0" b="0"/>
            <wp:docPr id="638" name="Picture 638"/>
            <wp:cNvGraphicFramePr/>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Theft </w:t>
      </w:r>
    </w:p>
    <w:p w14:paraId="4B102ED1"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7A402E8" wp14:editId="3A1044DD">
            <wp:extent cx="64135" cy="102235"/>
            <wp:effectExtent l="0" t="0" r="0" b="0"/>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Fighting </w:t>
      </w:r>
    </w:p>
    <w:p w14:paraId="46E0D61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D2EB02C" wp14:editId="23295251">
            <wp:extent cx="64135" cy="102235"/>
            <wp:effectExtent l="0" t="0" r="0"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Smoking </w:t>
      </w:r>
    </w:p>
    <w:p w14:paraId="3A81820D" w14:textId="77777777" w:rsidR="002B0F5F" w:rsidRPr="004770B5" w:rsidRDefault="00052223">
      <w:pPr>
        <w:spacing w:after="48" w:line="339" w:lineRule="auto"/>
        <w:ind w:left="151" w:right="2979"/>
        <w:rPr>
          <w:rFonts w:ascii="Gilroy-Regular" w:hAnsi="Gilroy-Regular"/>
        </w:rPr>
      </w:pPr>
      <w:r w:rsidRPr="004770B5">
        <w:rPr>
          <w:rFonts w:ascii="Gilroy-Regular" w:hAnsi="Gilroy-Regular"/>
          <w:noProof/>
        </w:rPr>
        <w:drawing>
          <wp:inline distT="0" distB="0" distL="0" distR="0" wp14:anchorId="0347A819" wp14:editId="6F08832C">
            <wp:extent cx="64135" cy="102235"/>
            <wp:effectExtent l="0" t="0" r="0" b="0"/>
            <wp:docPr id="653" name="Picture 653"/>
            <wp:cNvGraphicFramePr/>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Racist, sexist, homophobic or discriminatory behaviour </w:t>
      </w:r>
      <w:r w:rsidRPr="004770B5">
        <w:rPr>
          <w:rFonts w:ascii="Gilroy-Regular" w:hAnsi="Gilroy-Regular"/>
          <w:noProof/>
        </w:rPr>
        <w:drawing>
          <wp:inline distT="0" distB="0" distL="0" distR="0" wp14:anchorId="349D22C0" wp14:editId="0B4B0295">
            <wp:extent cx="64135" cy="101602"/>
            <wp:effectExtent l="0" t="0" r="0" b="0"/>
            <wp:docPr id="658" name="Picture 658"/>
            <wp:cNvGraphicFramePr/>
            <a:graphic xmlns:a="http://schemas.openxmlformats.org/drawingml/2006/main">
              <a:graphicData uri="http://schemas.openxmlformats.org/drawingml/2006/picture">
                <pic:pic xmlns:pic="http://schemas.openxmlformats.org/drawingml/2006/picture">
                  <pic:nvPicPr>
                    <pic:cNvPr id="658" name="Picture 658"/>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Possession of any prohibited items. These are: </w:t>
      </w:r>
    </w:p>
    <w:p w14:paraId="1566FCD3"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Knives or weapons </w:t>
      </w:r>
    </w:p>
    <w:p w14:paraId="2AFDE4CC"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Alcohol </w:t>
      </w:r>
    </w:p>
    <w:p w14:paraId="693F3E26"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Illegal drugs </w:t>
      </w:r>
    </w:p>
    <w:p w14:paraId="3A40220E"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lastRenderedPageBreak/>
        <w:t xml:space="preserve">Stolen items </w:t>
      </w:r>
    </w:p>
    <w:p w14:paraId="49673C4A"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Tobacco and cigarette papers </w:t>
      </w:r>
    </w:p>
    <w:p w14:paraId="1880CE7C"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Fireworks </w:t>
      </w:r>
    </w:p>
    <w:p w14:paraId="207E183B"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Pornographic images </w:t>
      </w:r>
    </w:p>
    <w:p w14:paraId="20745738"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Any article a staff member reasonably suspects has been, or is likely to be, used to commit an offence, or to cause personal injury to, or damage to the property of, any person (including the pupil) </w:t>
      </w:r>
    </w:p>
    <w:p w14:paraId="2A42B345"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5BE4332F" w14:textId="77777777" w:rsidR="002B0F5F" w:rsidRPr="004770B5" w:rsidRDefault="00052223">
      <w:pPr>
        <w:pStyle w:val="Heading1"/>
        <w:ind w:left="-5"/>
        <w:rPr>
          <w:rFonts w:ascii="Gilroy-Regular" w:hAnsi="Gilroy-Regular"/>
          <w:color w:val="auto"/>
        </w:rPr>
      </w:pPr>
      <w:bookmarkStart w:id="4" w:name="_Toc24796"/>
      <w:r w:rsidRPr="004770B5">
        <w:rPr>
          <w:rFonts w:ascii="Gilroy-Regular" w:hAnsi="Gilroy-Regular"/>
          <w:color w:val="auto"/>
        </w:rPr>
        <w:t xml:space="preserve">4. Bullying </w:t>
      </w:r>
      <w:bookmarkEnd w:id="4"/>
    </w:p>
    <w:p w14:paraId="5C8C7919" w14:textId="77777777" w:rsidR="002B0F5F" w:rsidRPr="004770B5" w:rsidRDefault="00052223">
      <w:pPr>
        <w:ind w:left="-5"/>
        <w:rPr>
          <w:rFonts w:ascii="Gilroy-Regular" w:hAnsi="Gilroy-Regular"/>
        </w:rPr>
      </w:pPr>
      <w:r w:rsidRPr="004770B5">
        <w:rPr>
          <w:rFonts w:ascii="Gilroy-Regular" w:hAnsi="Gilroy-Regular"/>
          <w:b/>
        </w:rPr>
        <w:t>Bullying</w:t>
      </w:r>
      <w:r w:rsidRPr="004770B5">
        <w:rPr>
          <w:rFonts w:ascii="Gilroy-Regular" w:hAnsi="Gilroy-Regular"/>
        </w:rPr>
        <w:t xml:space="preserve"> is defined as the repetitive, intentional harming of 1 person or group by another person or group, where the relationship involves an imbalance of power. </w:t>
      </w:r>
    </w:p>
    <w:p w14:paraId="140EAAEC" w14:textId="77777777" w:rsidR="002B0F5F" w:rsidRPr="004770B5" w:rsidRDefault="00052223">
      <w:pPr>
        <w:ind w:left="-5"/>
        <w:rPr>
          <w:rFonts w:ascii="Gilroy-Regular" w:hAnsi="Gilroy-Regular"/>
        </w:rPr>
      </w:pPr>
      <w:r w:rsidRPr="004770B5">
        <w:rPr>
          <w:rFonts w:ascii="Gilroy-Regular" w:hAnsi="Gilroy-Regular"/>
        </w:rPr>
        <w:t xml:space="preserve">Bullying is, therefore: </w:t>
      </w:r>
    </w:p>
    <w:p w14:paraId="11BFD65C"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7AED802" wp14:editId="69A1A24F">
            <wp:extent cx="64135" cy="102235"/>
            <wp:effectExtent l="0" t="0" r="0" b="0"/>
            <wp:docPr id="738" name="Picture 738"/>
            <wp:cNvGraphicFramePr/>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Deliberately hurtful </w:t>
      </w:r>
    </w:p>
    <w:p w14:paraId="078F4ADC"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8DCABE1" wp14:editId="44BAC841">
            <wp:extent cx="64135" cy="102235"/>
            <wp:effectExtent l="0" t="0" r="0" b="0"/>
            <wp:docPr id="743" name="Picture 743"/>
            <wp:cNvGraphicFramePr/>
            <a:graphic xmlns:a="http://schemas.openxmlformats.org/drawingml/2006/main">
              <a:graphicData uri="http://schemas.openxmlformats.org/drawingml/2006/picture">
                <pic:pic xmlns:pic="http://schemas.openxmlformats.org/drawingml/2006/picture">
                  <pic:nvPicPr>
                    <pic:cNvPr id="743" name="Picture 74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Repeated, often over a period of time </w:t>
      </w:r>
    </w:p>
    <w:p w14:paraId="1F379FAF" w14:textId="77777777" w:rsidR="002B0F5F" w:rsidRPr="004770B5" w:rsidRDefault="00052223">
      <w:pPr>
        <w:spacing w:after="10"/>
        <w:ind w:left="-15" w:right="6084" w:firstLine="141"/>
        <w:rPr>
          <w:rFonts w:ascii="Gilroy-Regular" w:hAnsi="Gilroy-Regular"/>
        </w:rPr>
      </w:pPr>
      <w:r w:rsidRPr="004770B5">
        <w:rPr>
          <w:rFonts w:ascii="Gilroy-Regular" w:hAnsi="Gilroy-Regular"/>
          <w:noProof/>
        </w:rPr>
        <w:drawing>
          <wp:inline distT="0" distB="0" distL="0" distR="0" wp14:anchorId="4CA146A5" wp14:editId="62200A65">
            <wp:extent cx="64135" cy="102235"/>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Difficult to defend against Bullying can include: </w:t>
      </w:r>
    </w:p>
    <w:tbl>
      <w:tblPr>
        <w:tblStyle w:val="TableGrid"/>
        <w:tblW w:w="9854" w:type="dxa"/>
        <w:tblInd w:w="1" w:type="dxa"/>
        <w:tblCellMar>
          <w:top w:w="108" w:type="dxa"/>
          <w:left w:w="107" w:type="dxa"/>
          <w:right w:w="115" w:type="dxa"/>
        </w:tblCellMar>
        <w:tblLook w:val="04A0" w:firstRow="1" w:lastRow="0" w:firstColumn="1" w:lastColumn="0" w:noHBand="0" w:noVBand="1"/>
      </w:tblPr>
      <w:tblGrid>
        <w:gridCol w:w="3255"/>
        <w:gridCol w:w="6599"/>
      </w:tblGrid>
      <w:tr w:rsidR="002B0F5F" w:rsidRPr="004770B5" w14:paraId="50892011" w14:textId="77777777" w:rsidTr="0061027C">
        <w:trPr>
          <w:trHeight w:val="394"/>
        </w:trPr>
        <w:tc>
          <w:tcPr>
            <w:tcW w:w="3255" w:type="dxa"/>
            <w:tcBorders>
              <w:top w:val="single" w:sz="4" w:space="0" w:color="B9B9B9"/>
              <w:left w:val="single" w:sz="4" w:space="0" w:color="B9B9B9"/>
              <w:bottom w:val="single" w:sz="4" w:space="0" w:color="B9B9B9"/>
              <w:right w:val="single" w:sz="4" w:space="0" w:color="B9B9B9"/>
            </w:tcBorders>
            <w:shd w:val="clear" w:color="auto" w:fill="D8DFDE"/>
          </w:tcPr>
          <w:p w14:paraId="33F5B42C"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TYPE OF BULLYING </w:t>
            </w:r>
          </w:p>
        </w:tc>
        <w:tc>
          <w:tcPr>
            <w:tcW w:w="6599" w:type="dxa"/>
            <w:tcBorders>
              <w:top w:val="single" w:sz="4" w:space="0" w:color="B9B9B9"/>
              <w:left w:val="single" w:sz="4" w:space="0" w:color="B9B9B9"/>
              <w:bottom w:val="single" w:sz="4" w:space="0" w:color="B9B9B9"/>
              <w:right w:val="single" w:sz="4" w:space="0" w:color="B9B9B9"/>
            </w:tcBorders>
            <w:shd w:val="clear" w:color="auto" w:fill="D8DFDE"/>
          </w:tcPr>
          <w:p w14:paraId="740DCD47"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DEFINITION </w:t>
            </w:r>
          </w:p>
        </w:tc>
      </w:tr>
      <w:tr w:rsidR="002B0F5F" w:rsidRPr="004770B5" w14:paraId="68E7DCE4" w14:textId="77777777" w:rsidTr="0061027C">
        <w:trPr>
          <w:trHeight w:val="500"/>
        </w:trPr>
        <w:tc>
          <w:tcPr>
            <w:tcW w:w="3255" w:type="dxa"/>
            <w:tcBorders>
              <w:top w:val="single" w:sz="4" w:space="0" w:color="B9B9B9"/>
              <w:left w:val="single" w:sz="4" w:space="0" w:color="B9B9B9"/>
              <w:bottom w:val="single" w:sz="4" w:space="0" w:color="B9B9B9"/>
              <w:right w:val="single" w:sz="4" w:space="0" w:color="B9B9B9"/>
            </w:tcBorders>
            <w:vAlign w:val="center"/>
          </w:tcPr>
          <w:p w14:paraId="37A00F02"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Emotional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126C899C"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Being unfriendly, excluding, tormenting</w:t>
            </w:r>
            <w:r w:rsidRPr="004770B5">
              <w:rPr>
                <w:rFonts w:ascii="Gilroy-Regular" w:hAnsi="Gilroy-Regular"/>
                <w:b/>
              </w:rPr>
              <w:t xml:space="preserve"> </w:t>
            </w:r>
          </w:p>
        </w:tc>
      </w:tr>
      <w:tr w:rsidR="002B0F5F" w:rsidRPr="004770B5" w14:paraId="6B93D37A" w14:textId="77777777" w:rsidTr="0061027C">
        <w:trPr>
          <w:trHeight w:val="770"/>
        </w:trPr>
        <w:tc>
          <w:tcPr>
            <w:tcW w:w="3255" w:type="dxa"/>
            <w:tcBorders>
              <w:top w:val="single" w:sz="4" w:space="0" w:color="B9B9B9"/>
              <w:left w:val="single" w:sz="4" w:space="0" w:color="B9B9B9"/>
              <w:bottom w:val="single" w:sz="4" w:space="0" w:color="B9B9B9"/>
              <w:right w:val="single" w:sz="4" w:space="0" w:color="B9B9B9"/>
            </w:tcBorders>
          </w:tcPr>
          <w:p w14:paraId="22121203"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Physical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2A49C83F"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Hitting, kicking, pushing, taking another’s belongings, any use of violence </w:t>
            </w:r>
          </w:p>
        </w:tc>
      </w:tr>
      <w:tr w:rsidR="002B0F5F" w:rsidRPr="004770B5" w14:paraId="59A0BB8A" w14:textId="77777777" w:rsidTr="0061027C">
        <w:trPr>
          <w:trHeight w:val="3025"/>
        </w:trPr>
        <w:tc>
          <w:tcPr>
            <w:tcW w:w="3255" w:type="dxa"/>
            <w:tcBorders>
              <w:top w:val="single" w:sz="4" w:space="0" w:color="B9B9B9"/>
              <w:left w:val="single" w:sz="4" w:space="0" w:color="B9B9B9"/>
              <w:bottom w:val="single" w:sz="4" w:space="0" w:color="B9B9B9"/>
              <w:right w:val="single" w:sz="4" w:space="0" w:color="B9B9B9"/>
            </w:tcBorders>
            <w:vAlign w:val="center"/>
          </w:tcPr>
          <w:p w14:paraId="2124F12C" w14:textId="77777777" w:rsidR="002B0F5F" w:rsidRPr="004770B5" w:rsidRDefault="00052223">
            <w:pPr>
              <w:spacing w:after="165" w:line="242" w:lineRule="auto"/>
              <w:ind w:left="0" w:firstLine="0"/>
              <w:rPr>
                <w:rFonts w:ascii="Gilroy-Regular" w:hAnsi="Gilroy-Regular"/>
              </w:rPr>
            </w:pPr>
            <w:r w:rsidRPr="004770B5">
              <w:rPr>
                <w:rFonts w:ascii="Gilroy-Regular" w:hAnsi="Gilroy-Regular"/>
              </w:rPr>
              <w:t xml:space="preserve">Prejudice-based and discriminatory, including: </w:t>
            </w:r>
          </w:p>
          <w:p w14:paraId="2144F695" w14:textId="77777777" w:rsidR="002B0F5F" w:rsidRPr="004770B5" w:rsidRDefault="00052223">
            <w:pPr>
              <w:numPr>
                <w:ilvl w:val="0"/>
                <w:numId w:val="23"/>
              </w:numPr>
              <w:spacing w:after="59" w:line="259" w:lineRule="auto"/>
              <w:ind w:left="340" w:hanging="170"/>
              <w:rPr>
                <w:rFonts w:ascii="Gilroy-Regular" w:hAnsi="Gilroy-Regular"/>
              </w:rPr>
            </w:pPr>
            <w:r w:rsidRPr="004770B5">
              <w:rPr>
                <w:rFonts w:ascii="Gilroy-Regular" w:hAnsi="Gilroy-Regular"/>
              </w:rPr>
              <w:t xml:space="preserve">Racial </w:t>
            </w:r>
          </w:p>
          <w:p w14:paraId="6DB4848C" w14:textId="77777777" w:rsidR="002B0F5F" w:rsidRPr="004770B5" w:rsidRDefault="00052223">
            <w:pPr>
              <w:numPr>
                <w:ilvl w:val="0"/>
                <w:numId w:val="23"/>
              </w:numPr>
              <w:spacing w:after="58" w:line="259" w:lineRule="auto"/>
              <w:ind w:left="340" w:hanging="170"/>
              <w:rPr>
                <w:rFonts w:ascii="Gilroy-Regular" w:hAnsi="Gilroy-Regular"/>
              </w:rPr>
            </w:pPr>
            <w:r w:rsidRPr="004770B5">
              <w:rPr>
                <w:rFonts w:ascii="Gilroy-Regular" w:hAnsi="Gilroy-Regular"/>
              </w:rPr>
              <w:t xml:space="preserve">Faith-based </w:t>
            </w:r>
          </w:p>
          <w:p w14:paraId="414DE792" w14:textId="77777777" w:rsidR="002B0F5F" w:rsidRPr="004770B5" w:rsidRDefault="00052223">
            <w:pPr>
              <w:numPr>
                <w:ilvl w:val="0"/>
                <w:numId w:val="23"/>
              </w:numPr>
              <w:spacing w:after="60" w:line="259" w:lineRule="auto"/>
              <w:ind w:left="340" w:hanging="170"/>
              <w:rPr>
                <w:rFonts w:ascii="Gilroy-Regular" w:hAnsi="Gilroy-Regular"/>
              </w:rPr>
            </w:pPr>
            <w:r w:rsidRPr="004770B5">
              <w:rPr>
                <w:rFonts w:ascii="Gilroy-Regular" w:hAnsi="Gilroy-Regular"/>
              </w:rPr>
              <w:t xml:space="preserve">Gendered (sexist) </w:t>
            </w:r>
          </w:p>
          <w:p w14:paraId="64B9977D" w14:textId="77777777" w:rsidR="002B0F5F" w:rsidRPr="004770B5" w:rsidRDefault="00052223">
            <w:pPr>
              <w:numPr>
                <w:ilvl w:val="0"/>
                <w:numId w:val="23"/>
              </w:numPr>
              <w:spacing w:after="57" w:line="259" w:lineRule="auto"/>
              <w:ind w:left="340" w:hanging="170"/>
              <w:rPr>
                <w:rFonts w:ascii="Gilroy-Regular" w:hAnsi="Gilroy-Regular"/>
              </w:rPr>
            </w:pPr>
            <w:r w:rsidRPr="004770B5">
              <w:rPr>
                <w:rFonts w:ascii="Gilroy-Regular" w:hAnsi="Gilroy-Regular"/>
              </w:rPr>
              <w:t>Homophobic/</w:t>
            </w:r>
            <w:proofErr w:type="spellStart"/>
            <w:r w:rsidRPr="004770B5">
              <w:rPr>
                <w:rFonts w:ascii="Gilroy-Regular" w:hAnsi="Gilroy-Regular"/>
              </w:rPr>
              <w:t>biphobic</w:t>
            </w:r>
            <w:proofErr w:type="spellEnd"/>
            <w:r w:rsidRPr="004770B5">
              <w:rPr>
                <w:rFonts w:ascii="Gilroy-Regular" w:hAnsi="Gilroy-Regular"/>
              </w:rPr>
              <w:t xml:space="preserve"> </w:t>
            </w:r>
          </w:p>
          <w:p w14:paraId="3EF5933E" w14:textId="77777777" w:rsidR="002B0F5F" w:rsidRPr="004770B5" w:rsidRDefault="00052223">
            <w:pPr>
              <w:numPr>
                <w:ilvl w:val="0"/>
                <w:numId w:val="23"/>
              </w:numPr>
              <w:spacing w:after="61" w:line="259" w:lineRule="auto"/>
              <w:ind w:left="340" w:hanging="170"/>
              <w:rPr>
                <w:rFonts w:ascii="Gilroy-Regular" w:hAnsi="Gilroy-Regular"/>
              </w:rPr>
            </w:pPr>
            <w:r w:rsidRPr="004770B5">
              <w:rPr>
                <w:rFonts w:ascii="Gilroy-Regular" w:hAnsi="Gilroy-Regular"/>
              </w:rPr>
              <w:t xml:space="preserve">Transphobic </w:t>
            </w:r>
          </w:p>
          <w:p w14:paraId="6E1E7C86" w14:textId="77777777" w:rsidR="002B0F5F" w:rsidRPr="004770B5" w:rsidRDefault="00052223">
            <w:pPr>
              <w:numPr>
                <w:ilvl w:val="0"/>
                <w:numId w:val="23"/>
              </w:numPr>
              <w:spacing w:after="0" w:line="259" w:lineRule="auto"/>
              <w:ind w:left="340" w:hanging="170"/>
              <w:rPr>
                <w:rFonts w:ascii="Gilroy-Regular" w:hAnsi="Gilroy-Regular"/>
              </w:rPr>
            </w:pPr>
            <w:r w:rsidRPr="004770B5">
              <w:rPr>
                <w:rFonts w:ascii="Gilroy-Regular" w:hAnsi="Gilroy-Regular"/>
              </w:rPr>
              <w:t xml:space="preserve">Disability-based </w:t>
            </w:r>
          </w:p>
        </w:tc>
        <w:tc>
          <w:tcPr>
            <w:tcW w:w="6599" w:type="dxa"/>
            <w:tcBorders>
              <w:top w:val="single" w:sz="4" w:space="0" w:color="B9B9B9"/>
              <w:left w:val="single" w:sz="4" w:space="0" w:color="B9B9B9"/>
              <w:bottom w:val="single" w:sz="4" w:space="0" w:color="B9B9B9"/>
              <w:right w:val="single" w:sz="4" w:space="0" w:color="B9B9B9"/>
            </w:tcBorders>
          </w:tcPr>
          <w:p w14:paraId="229C1A11"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Taunts, gestures, graffiti or physical abuse focused on a particular characteristic (e.g. gender, race, sexuality) </w:t>
            </w:r>
          </w:p>
        </w:tc>
      </w:tr>
      <w:tr w:rsidR="002B0F5F" w:rsidRPr="004770B5" w14:paraId="151986A1" w14:textId="77777777" w:rsidTr="0061027C">
        <w:trPr>
          <w:trHeight w:val="1064"/>
        </w:trPr>
        <w:tc>
          <w:tcPr>
            <w:tcW w:w="3255" w:type="dxa"/>
            <w:tcBorders>
              <w:top w:val="single" w:sz="4" w:space="0" w:color="B9B9B9"/>
              <w:left w:val="single" w:sz="4" w:space="0" w:color="B9B9B9"/>
              <w:bottom w:val="single" w:sz="4" w:space="0" w:color="B9B9B9"/>
              <w:right w:val="single" w:sz="4" w:space="0" w:color="B9B9B9"/>
            </w:tcBorders>
          </w:tcPr>
          <w:p w14:paraId="06479446"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Sexual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030FED91"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Explicit sexual remarks, display of sexual material, sexual gestures, unwanted physical attention, comments about sexual reputation or performance, or inappropriate touching </w:t>
            </w:r>
          </w:p>
        </w:tc>
      </w:tr>
      <w:tr w:rsidR="002B0F5F" w:rsidRPr="004770B5" w14:paraId="56C49E3D" w14:textId="77777777" w:rsidTr="0061027C">
        <w:trPr>
          <w:trHeight w:val="535"/>
        </w:trPr>
        <w:tc>
          <w:tcPr>
            <w:tcW w:w="3255" w:type="dxa"/>
            <w:tcBorders>
              <w:top w:val="single" w:sz="4" w:space="0" w:color="B9B9B9"/>
              <w:left w:val="single" w:sz="4" w:space="0" w:color="B9B9B9"/>
              <w:bottom w:val="single" w:sz="4" w:space="0" w:color="B9B9B9"/>
              <w:right w:val="single" w:sz="4" w:space="0" w:color="B9B9B9"/>
            </w:tcBorders>
            <w:vAlign w:val="center"/>
          </w:tcPr>
          <w:p w14:paraId="0F4E95C0"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Direct or indirect verbal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54D3A743"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Name-calling, sarcasm, spreading rumours, teasing </w:t>
            </w:r>
          </w:p>
        </w:tc>
      </w:tr>
      <w:tr w:rsidR="002B0F5F" w:rsidRPr="004770B5" w14:paraId="59B4F041" w14:textId="77777777" w:rsidTr="0061027C">
        <w:trPr>
          <w:trHeight w:val="391"/>
        </w:trPr>
        <w:tc>
          <w:tcPr>
            <w:tcW w:w="3255" w:type="dxa"/>
            <w:tcBorders>
              <w:top w:val="single" w:sz="4" w:space="0" w:color="B9B9B9"/>
              <w:left w:val="single" w:sz="4" w:space="0" w:color="B9B9B9"/>
              <w:bottom w:val="single" w:sz="4" w:space="0" w:color="B9B9B9"/>
              <w:right w:val="single" w:sz="4" w:space="0" w:color="B9B9B9"/>
            </w:tcBorders>
            <w:shd w:val="clear" w:color="auto" w:fill="D8DFDE"/>
          </w:tcPr>
          <w:p w14:paraId="4FF76F63"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TYPE OF BULLYING </w:t>
            </w:r>
          </w:p>
        </w:tc>
        <w:tc>
          <w:tcPr>
            <w:tcW w:w="6599" w:type="dxa"/>
            <w:tcBorders>
              <w:top w:val="single" w:sz="4" w:space="0" w:color="B9B9B9"/>
              <w:left w:val="single" w:sz="4" w:space="0" w:color="B9B9B9"/>
              <w:bottom w:val="single" w:sz="4" w:space="0" w:color="B9B9B9"/>
              <w:right w:val="single" w:sz="4" w:space="0" w:color="B9B9B9"/>
            </w:tcBorders>
            <w:shd w:val="clear" w:color="auto" w:fill="D8DFDE"/>
          </w:tcPr>
          <w:p w14:paraId="62791203"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DEFINITION </w:t>
            </w:r>
          </w:p>
        </w:tc>
      </w:tr>
      <w:tr w:rsidR="002B0F5F" w:rsidRPr="004770B5" w14:paraId="078B42CA" w14:textId="77777777" w:rsidTr="0061027C">
        <w:trPr>
          <w:trHeight w:val="793"/>
        </w:trPr>
        <w:tc>
          <w:tcPr>
            <w:tcW w:w="3255" w:type="dxa"/>
            <w:tcBorders>
              <w:top w:val="single" w:sz="4" w:space="0" w:color="B9B9B9"/>
              <w:left w:val="single" w:sz="4" w:space="0" w:color="B9B9B9"/>
              <w:bottom w:val="single" w:sz="4" w:space="0" w:color="B9B9B9"/>
              <w:right w:val="single" w:sz="4" w:space="0" w:color="B9B9B9"/>
            </w:tcBorders>
          </w:tcPr>
          <w:p w14:paraId="0D71CE6D"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Cyber-bullying </w:t>
            </w:r>
          </w:p>
        </w:tc>
        <w:tc>
          <w:tcPr>
            <w:tcW w:w="6599" w:type="dxa"/>
            <w:tcBorders>
              <w:top w:val="single" w:sz="4" w:space="0" w:color="B9B9B9"/>
              <w:left w:val="single" w:sz="4" w:space="0" w:color="B9B9B9"/>
              <w:bottom w:val="single" w:sz="4" w:space="0" w:color="B9B9B9"/>
              <w:right w:val="single" w:sz="4" w:space="0" w:color="B9B9B9"/>
            </w:tcBorders>
            <w:vAlign w:val="center"/>
          </w:tcPr>
          <w:p w14:paraId="6208D2C9"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Bullying that takes place online, such as through social networking sites, messaging apps or gaming sites  </w:t>
            </w:r>
          </w:p>
        </w:tc>
      </w:tr>
    </w:tbl>
    <w:p w14:paraId="048DE3BA" w14:textId="77777777" w:rsidR="002B0F5F" w:rsidRPr="004770B5" w:rsidRDefault="00052223">
      <w:pPr>
        <w:spacing w:after="99" w:line="259" w:lineRule="auto"/>
        <w:ind w:left="0" w:firstLine="0"/>
        <w:rPr>
          <w:rFonts w:ascii="Gilroy-Regular" w:hAnsi="Gilroy-Regular"/>
        </w:rPr>
      </w:pPr>
      <w:r w:rsidRPr="004770B5">
        <w:rPr>
          <w:rFonts w:ascii="Gilroy-Regular" w:hAnsi="Gilroy-Regular"/>
        </w:rPr>
        <w:t xml:space="preserve"> </w:t>
      </w:r>
    </w:p>
    <w:p w14:paraId="52660DB7" w14:textId="77777777" w:rsidR="002B0F5F" w:rsidRPr="004770B5" w:rsidRDefault="00052223">
      <w:pPr>
        <w:ind w:left="-5"/>
        <w:rPr>
          <w:rFonts w:ascii="Gilroy-Regular" w:hAnsi="Gilroy-Regular"/>
        </w:rPr>
      </w:pPr>
      <w:r w:rsidRPr="004770B5">
        <w:rPr>
          <w:rFonts w:ascii="Gilroy-Regular" w:hAnsi="Gilroy-Regular"/>
        </w:rPr>
        <w:lastRenderedPageBreak/>
        <w:t xml:space="preserve">We stress the fact that bullying behaviour is totally unacceptable at the school and emphasis placed on showing kindness and consideration towards others. </w:t>
      </w:r>
    </w:p>
    <w:p w14:paraId="302919B2" w14:textId="77777777" w:rsidR="002B0F5F" w:rsidRPr="004770B5" w:rsidRDefault="00052223">
      <w:pPr>
        <w:ind w:left="-5"/>
        <w:rPr>
          <w:rFonts w:ascii="Gilroy-Regular" w:hAnsi="Gilroy-Regular"/>
        </w:rPr>
      </w:pPr>
      <w:r w:rsidRPr="004770B5">
        <w:rPr>
          <w:rFonts w:ascii="Gilroy-Regular" w:hAnsi="Gilroy-Regular"/>
        </w:rPr>
        <w:t xml:space="preserve">A child who feels that they are being bullied knows that they must TELL someone and that the bullying will then be made to stop.  Any reported instances of bullying are ALWAYS treated seriously.  The child is listened to; appropriate action taken and the incident will be followed up over several weeks to ensure that the matter has been resolved. </w:t>
      </w:r>
    </w:p>
    <w:p w14:paraId="33CB90F0" w14:textId="77777777" w:rsidR="002B0F5F" w:rsidRPr="004770B5" w:rsidRDefault="00052223">
      <w:pPr>
        <w:ind w:left="-5"/>
        <w:rPr>
          <w:rFonts w:ascii="Gilroy-Regular" w:hAnsi="Gilroy-Regular"/>
        </w:rPr>
      </w:pPr>
      <w:r w:rsidRPr="004770B5">
        <w:rPr>
          <w:rFonts w:ascii="Gilroy-Regular" w:hAnsi="Gilroy-Regular"/>
        </w:rPr>
        <w:t xml:space="preserve">In the event of persistent behavioural problems, parents will be consulted in the early stages.  We hope that the climate in our school is such that parents will feel free to come in and discuss any concerns they may have with a member of Staff.  After consultation with parents, if further help is needed, we will consider calling in any Support Agencies. </w:t>
      </w:r>
    </w:p>
    <w:p w14:paraId="238427C6" w14:textId="77777777" w:rsidR="002B0F5F" w:rsidRPr="004770B5" w:rsidRDefault="00052223">
      <w:pPr>
        <w:ind w:left="-5"/>
        <w:rPr>
          <w:rFonts w:ascii="Gilroy-Regular" w:hAnsi="Gilroy-Regular"/>
        </w:rPr>
      </w:pPr>
      <w:r w:rsidRPr="004770B5">
        <w:rPr>
          <w:rFonts w:ascii="Gilroy-Regular" w:hAnsi="Gilroy-Regular"/>
        </w:rPr>
        <w:t xml:space="preserve">Incidents are recorded if persistent and worrying.  In extreme circumstances where no other course of action seems to be effective the County’s Exclusion Procedure will be referred to and acted upon if necessary. </w:t>
      </w:r>
    </w:p>
    <w:p w14:paraId="1FF68F94" w14:textId="77777777" w:rsidR="002B0F5F" w:rsidRPr="004770B5" w:rsidRDefault="00052223">
      <w:pPr>
        <w:spacing w:after="97" w:line="259" w:lineRule="auto"/>
        <w:ind w:left="0" w:firstLine="0"/>
        <w:rPr>
          <w:rFonts w:ascii="Gilroy-Regular" w:hAnsi="Gilroy-Regular"/>
          <w:color w:val="auto"/>
        </w:rPr>
      </w:pPr>
      <w:r w:rsidRPr="004770B5">
        <w:rPr>
          <w:rFonts w:ascii="Gilroy-Regular" w:hAnsi="Gilroy-Regular"/>
          <w:color w:val="auto"/>
        </w:rPr>
        <w:t xml:space="preserve"> </w:t>
      </w:r>
    </w:p>
    <w:p w14:paraId="50EEE087" w14:textId="77777777" w:rsidR="002B0F5F" w:rsidRPr="004770B5" w:rsidRDefault="00052223">
      <w:pPr>
        <w:pStyle w:val="Heading1"/>
        <w:spacing w:after="219"/>
        <w:ind w:left="-5"/>
        <w:rPr>
          <w:rFonts w:ascii="Gilroy-Regular" w:hAnsi="Gilroy-Regular"/>
          <w:color w:val="auto"/>
        </w:rPr>
      </w:pPr>
      <w:bookmarkStart w:id="5" w:name="_Toc24797"/>
      <w:r w:rsidRPr="004770B5">
        <w:rPr>
          <w:rFonts w:ascii="Gilroy-Regular" w:hAnsi="Gilroy-Regular"/>
          <w:color w:val="auto"/>
        </w:rPr>
        <w:t xml:space="preserve">5. Roles and responsibilities </w:t>
      </w:r>
      <w:bookmarkEnd w:id="5"/>
    </w:p>
    <w:p w14:paraId="77288AFC" w14:textId="77777777" w:rsidR="002B0F5F" w:rsidRPr="004770B5" w:rsidRDefault="00052223">
      <w:pPr>
        <w:pStyle w:val="Heading4"/>
        <w:ind w:left="-5"/>
        <w:rPr>
          <w:rFonts w:ascii="Gilroy-Regular" w:hAnsi="Gilroy-Regular"/>
        </w:rPr>
      </w:pPr>
      <w:r w:rsidRPr="004770B5">
        <w:rPr>
          <w:rFonts w:ascii="Gilroy-Regular" w:hAnsi="Gilroy-Regular"/>
        </w:rPr>
        <w:t xml:space="preserve">5.1 The governing board </w:t>
      </w:r>
    </w:p>
    <w:p w14:paraId="6968CD9F" w14:textId="77777777" w:rsidR="002B0F5F" w:rsidRPr="004770B5" w:rsidRDefault="00052223">
      <w:pPr>
        <w:ind w:left="-5"/>
        <w:rPr>
          <w:rFonts w:ascii="Gilroy-Regular" w:hAnsi="Gilroy-Regular"/>
        </w:rPr>
      </w:pPr>
      <w:r w:rsidRPr="004770B5">
        <w:rPr>
          <w:rFonts w:ascii="Gilroy-Regular" w:hAnsi="Gilroy-Regular"/>
        </w:rPr>
        <w:t xml:space="preserve">Maintained schools, PRUs and non-maintained special schools insert: </w:t>
      </w:r>
    </w:p>
    <w:p w14:paraId="74A53223" w14:textId="77777777" w:rsidR="002B0F5F" w:rsidRPr="004770B5" w:rsidRDefault="00052223">
      <w:pPr>
        <w:ind w:left="-5"/>
        <w:rPr>
          <w:rFonts w:ascii="Gilroy-Regular" w:hAnsi="Gilroy-Regular"/>
        </w:rPr>
      </w:pPr>
      <w:r w:rsidRPr="004770B5">
        <w:rPr>
          <w:rFonts w:ascii="Gilroy-Regular" w:hAnsi="Gilroy-Regular"/>
        </w:rPr>
        <w:t xml:space="preserve">The Governing board/Curriculum Committee is responsible for: </w:t>
      </w:r>
    </w:p>
    <w:p w14:paraId="00815FB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23BB876" wp14:editId="48202C55">
            <wp:extent cx="64135" cy="102235"/>
            <wp:effectExtent l="0" t="0" r="0" b="0"/>
            <wp:docPr id="992" name="Picture 992"/>
            <wp:cNvGraphicFramePr/>
            <a:graphic xmlns:a="http://schemas.openxmlformats.org/drawingml/2006/main">
              <a:graphicData uri="http://schemas.openxmlformats.org/drawingml/2006/picture">
                <pic:pic xmlns:pic="http://schemas.openxmlformats.org/drawingml/2006/picture">
                  <pic:nvPicPr>
                    <pic:cNvPr id="992" name="Picture 99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Reviewing and approving the written statement of behaviour principles (appendix 1) </w:t>
      </w:r>
    </w:p>
    <w:p w14:paraId="7E4140F2"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5518BD4" wp14:editId="746E116A">
            <wp:extent cx="64135" cy="102234"/>
            <wp:effectExtent l="0" t="0" r="0" b="0"/>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Reviewing this behaviour policy in conjunction with the headteacher </w:t>
      </w:r>
    </w:p>
    <w:p w14:paraId="28658BD6"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3D9F01B3" wp14:editId="181102FA">
            <wp:extent cx="64135" cy="101602"/>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Monitoring the policy’s effectiveness </w:t>
      </w:r>
    </w:p>
    <w:p w14:paraId="5AB262CA" w14:textId="77777777" w:rsidR="002B0F5F" w:rsidRPr="004770B5" w:rsidRDefault="00052223">
      <w:pPr>
        <w:spacing w:after="226"/>
        <w:ind w:left="151"/>
        <w:rPr>
          <w:rFonts w:ascii="Gilroy-Regular" w:hAnsi="Gilroy-Regular"/>
        </w:rPr>
      </w:pPr>
      <w:r w:rsidRPr="004770B5">
        <w:rPr>
          <w:rFonts w:ascii="Gilroy-Regular" w:hAnsi="Gilroy-Regular"/>
          <w:noProof/>
        </w:rPr>
        <w:drawing>
          <wp:inline distT="0" distB="0" distL="0" distR="0" wp14:anchorId="5FABE737" wp14:editId="60D2243C">
            <wp:extent cx="64135" cy="102234"/>
            <wp:effectExtent l="0" t="0" r="0" b="0"/>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Holding the headteacher to account for its implementation </w:t>
      </w:r>
    </w:p>
    <w:p w14:paraId="0884B541" w14:textId="77777777" w:rsidR="002B0F5F" w:rsidRPr="004770B5" w:rsidRDefault="00052223">
      <w:pPr>
        <w:pStyle w:val="Heading4"/>
        <w:ind w:left="-5"/>
        <w:rPr>
          <w:rFonts w:ascii="Gilroy-Regular" w:hAnsi="Gilroy-Regular"/>
        </w:rPr>
      </w:pPr>
      <w:r w:rsidRPr="004770B5">
        <w:rPr>
          <w:rFonts w:ascii="Gilroy-Regular" w:hAnsi="Gilroy-Regular"/>
        </w:rPr>
        <w:t xml:space="preserve">5.2 The headteacher </w:t>
      </w:r>
    </w:p>
    <w:p w14:paraId="662A383B" w14:textId="77777777" w:rsidR="002B0F5F" w:rsidRPr="004770B5" w:rsidRDefault="00052223">
      <w:pPr>
        <w:ind w:left="-5"/>
        <w:rPr>
          <w:rFonts w:ascii="Gilroy-Regular" w:hAnsi="Gilroy-Regular"/>
        </w:rPr>
      </w:pPr>
      <w:r w:rsidRPr="004770B5">
        <w:rPr>
          <w:rFonts w:ascii="Gilroy-Regular" w:hAnsi="Gilroy-Regular"/>
        </w:rPr>
        <w:t xml:space="preserve">The head teacher is responsible for: </w:t>
      </w:r>
    </w:p>
    <w:p w14:paraId="7CBC236B"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8C50A47" wp14:editId="3A2848FE">
            <wp:extent cx="64135" cy="102234"/>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Reviewing this policy in conjunction with the Governing board and Curriculum Working Group   </w:t>
      </w:r>
    </w:p>
    <w:p w14:paraId="58A7C6F7" w14:textId="77777777" w:rsidR="002B0F5F" w:rsidRPr="004770B5" w:rsidRDefault="00052223">
      <w:pPr>
        <w:spacing w:after="0" w:line="339" w:lineRule="auto"/>
        <w:ind w:left="151"/>
        <w:rPr>
          <w:rFonts w:ascii="Gilroy-Regular" w:hAnsi="Gilroy-Regular"/>
        </w:rPr>
      </w:pPr>
      <w:r w:rsidRPr="004770B5">
        <w:rPr>
          <w:rFonts w:ascii="Gilroy-Regular" w:hAnsi="Gilroy-Regular"/>
          <w:noProof/>
        </w:rPr>
        <w:drawing>
          <wp:inline distT="0" distB="0" distL="0" distR="0" wp14:anchorId="36851436" wp14:editId="2A653096">
            <wp:extent cx="64135" cy="101600"/>
            <wp:effectExtent l="0" t="0" r="0" b="0"/>
            <wp:docPr id="1030" name="Picture 1030"/>
            <wp:cNvGraphicFramePr/>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Giving due consideration to the school’s statement of behaviour principles (appendix 1) </w:t>
      </w:r>
      <w:r w:rsidRPr="004770B5">
        <w:rPr>
          <w:rFonts w:ascii="Gilroy-Regular" w:hAnsi="Gilroy-Regular"/>
          <w:noProof/>
        </w:rPr>
        <w:drawing>
          <wp:inline distT="0" distB="0" distL="0" distR="0" wp14:anchorId="0705C396" wp14:editId="032D03D9">
            <wp:extent cx="64135" cy="102234"/>
            <wp:effectExtent l="0" t="0" r="0" b="0"/>
            <wp:docPr id="1035" name="Picture 1035"/>
            <wp:cNvGraphicFramePr/>
            <a:graphic xmlns:a="http://schemas.openxmlformats.org/drawingml/2006/main">
              <a:graphicData uri="http://schemas.openxmlformats.org/drawingml/2006/picture">
                <pic:pic xmlns:pic="http://schemas.openxmlformats.org/drawingml/2006/picture">
                  <pic:nvPicPr>
                    <pic:cNvPr id="1035" name="Picture 1035"/>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Approving this policy </w:t>
      </w:r>
    </w:p>
    <w:p w14:paraId="3788DEC1"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0F951B4" wp14:editId="27C0573D">
            <wp:extent cx="64135" cy="102234"/>
            <wp:effectExtent l="0" t="0" r="0" b="0"/>
            <wp:docPr id="1040" name="Picture 1040"/>
            <wp:cNvGraphicFramePr/>
            <a:graphic xmlns:a="http://schemas.openxmlformats.org/drawingml/2006/main">
              <a:graphicData uri="http://schemas.openxmlformats.org/drawingml/2006/picture">
                <pic:pic xmlns:pic="http://schemas.openxmlformats.org/drawingml/2006/picture">
                  <pic:nvPicPr>
                    <pic:cNvPr id="1040" name="Picture 1040"/>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the school environment encourages positive behaviour  </w:t>
      </w:r>
    </w:p>
    <w:p w14:paraId="18D6509B"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8DF787C" wp14:editId="501DDECC">
            <wp:extent cx="64135" cy="102234"/>
            <wp:effectExtent l="0" t="0" r="0" b="0"/>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staff deal effectively with poor behaviour </w:t>
      </w:r>
    </w:p>
    <w:p w14:paraId="70DF1084"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4F92954" wp14:editId="05B3409A">
            <wp:extent cx="64135" cy="102235"/>
            <wp:effectExtent l="0" t="0" r="0" b="0"/>
            <wp:docPr id="1052" name="Picture 1052"/>
            <wp:cNvGraphicFramePr/>
            <a:graphic xmlns:a="http://schemas.openxmlformats.org/drawingml/2006/main">
              <a:graphicData uri="http://schemas.openxmlformats.org/drawingml/2006/picture">
                <pic:pic xmlns:pic="http://schemas.openxmlformats.org/drawingml/2006/picture">
                  <pic:nvPicPr>
                    <pic:cNvPr id="1052" name="Picture 105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Monitoring that the policy is implemented by staff consistently with all groups of pupils </w:t>
      </w:r>
    </w:p>
    <w:p w14:paraId="3889795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48C2198E" wp14:editId="595B2C9C">
            <wp:extent cx="64135" cy="102235"/>
            <wp:effectExtent l="0" t="0" r="0" b="0"/>
            <wp:docPr id="1076" name="Picture 1076"/>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all staff understand the behavioural expectations and the importance of maintaining them </w:t>
      </w:r>
    </w:p>
    <w:p w14:paraId="0D019D5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19CB3637" wp14:editId="23EB91C8">
            <wp:extent cx="64135" cy="102235"/>
            <wp:effectExtent l="0" t="0" r="0" b="0"/>
            <wp:docPr id="1082" name="Picture 1082"/>
            <wp:cNvGraphicFramePr/>
            <a:graphic xmlns:a="http://schemas.openxmlformats.org/drawingml/2006/main">
              <a:graphicData uri="http://schemas.openxmlformats.org/drawingml/2006/picture">
                <pic:pic xmlns:pic="http://schemas.openxmlformats.org/drawingml/2006/picture">
                  <pic:nvPicPr>
                    <pic:cNvPr id="1082" name="Picture 108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Providing new staff with a clear induction into the school’s behavioural culture to ensure they understand its rules and routines, and how best to support all pupils to participate fully </w:t>
      </w:r>
    </w:p>
    <w:p w14:paraId="11FE8B38" w14:textId="77777777" w:rsidR="002B0F5F" w:rsidRPr="004770B5" w:rsidRDefault="00052223">
      <w:pPr>
        <w:ind w:left="312" w:hanging="171"/>
        <w:rPr>
          <w:rFonts w:ascii="Gilroy-Regular" w:hAnsi="Gilroy-Regular"/>
        </w:rPr>
      </w:pPr>
      <w:r w:rsidRPr="004770B5">
        <w:rPr>
          <w:rFonts w:ascii="Gilroy-Regular" w:hAnsi="Gilroy-Regular"/>
          <w:noProof/>
        </w:rPr>
        <w:lastRenderedPageBreak/>
        <w:drawing>
          <wp:inline distT="0" distB="0" distL="0" distR="0" wp14:anchorId="1F44692B" wp14:editId="1E83635A">
            <wp:extent cx="64135" cy="102234"/>
            <wp:effectExtent l="0" t="0" r="0" b="0"/>
            <wp:docPr id="1092" name="Picture 1092"/>
            <wp:cNvGraphicFramePr/>
            <a:graphic xmlns:a="http://schemas.openxmlformats.org/drawingml/2006/main">
              <a:graphicData uri="http://schemas.openxmlformats.org/drawingml/2006/picture">
                <pic:pic xmlns:pic="http://schemas.openxmlformats.org/drawingml/2006/picture">
                  <pic:nvPicPr>
                    <pic:cNvPr id="1092" name="Picture 1092"/>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Offering appropriate training in behaviour management, and the impact of special educational needs and disabilities (SEND) and mental health needs on behaviour, to any staff who require it, so they can fulfil their duties set out in this policy </w:t>
      </w:r>
    </w:p>
    <w:p w14:paraId="6D2FB10B"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3187272C" wp14:editId="28F694A8">
            <wp:extent cx="64135" cy="102235"/>
            <wp:effectExtent l="0" t="0" r="0" b="0"/>
            <wp:docPr id="1107" name="Picture 1107"/>
            <wp:cNvGraphicFramePr/>
            <a:graphic xmlns:a="http://schemas.openxmlformats.org/drawingml/2006/main">
              <a:graphicData uri="http://schemas.openxmlformats.org/drawingml/2006/picture">
                <pic:pic xmlns:pic="http://schemas.openxmlformats.org/drawingml/2006/picture">
                  <pic:nvPicPr>
                    <pic:cNvPr id="1107" name="Picture 110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this policy works alongside the safeguarding policy to offer pupils both sanctions and support when necessary </w:t>
      </w:r>
    </w:p>
    <w:p w14:paraId="59A7DAB2" w14:textId="77777777" w:rsidR="002B0F5F" w:rsidRPr="004770B5" w:rsidRDefault="00052223">
      <w:pPr>
        <w:spacing w:after="230"/>
        <w:ind w:left="312" w:hanging="171"/>
        <w:rPr>
          <w:rFonts w:ascii="Gilroy-Regular" w:hAnsi="Gilroy-Regular"/>
        </w:rPr>
      </w:pPr>
      <w:r w:rsidRPr="004770B5">
        <w:rPr>
          <w:rFonts w:ascii="Gilroy-Regular" w:hAnsi="Gilroy-Regular"/>
          <w:noProof/>
        </w:rPr>
        <w:drawing>
          <wp:inline distT="0" distB="0" distL="0" distR="0" wp14:anchorId="16B1CA6C" wp14:editId="3DAF5F76">
            <wp:extent cx="64135" cy="102235"/>
            <wp:effectExtent l="0" t="0" r="0" b="0"/>
            <wp:docPr id="1114" name="Picture 1114"/>
            <wp:cNvGraphicFramePr/>
            <a:graphic xmlns:a="http://schemas.openxmlformats.org/drawingml/2006/main">
              <a:graphicData uri="http://schemas.openxmlformats.org/drawingml/2006/picture">
                <pic:pic xmlns:pic="http://schemas.openxmlformats.org/drawingml/2006/picture">
                  <pic:nvPicPr>
                    <pic:cNvPr id="1114" name="Picture 1114"/>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the data from the behaviour log is reviewed regularly, to make sure that no groups of pupils are being disproportionately impacted by this policy (see section 13.1) </w:t>
      </w:r>
    </w:p>
    <w:p w14:paraId="177DC77E" w14:textId="77777777" w:rsidR="002B0F5F" w:rsidRPr="004770B5" w:rsidRDefault="00052223">
      <w:pPr>
        <w:pStyle w:val="Heading4"/>
        <w:ind w:left="-5"/>
        <w:rPr>
          <w:rFonts w:ascii="Gilroy-Regular" w:hAnsi="Gilroy-Regular"/>
          <w:color w:val="auto"/>
        </w:rPr>
      </w:pPr>
      <w:r w:rsidRPr="004770B5">
        <w:rPr>
          <w:rFonts w:ascii="Gilroy-Regular" w:hAnsi="Gilroy-Regular"/>
          <w:color w:val="auto"/>
        </w:rPr>
        <w:t xml:space="preserve">5.3 Teachers and staff </w:t>
      </w:r>
    </w:p>
    <w:p w14:paraId="4F5AE4AB" w14:textId="77777777" w:rsidR="002B0F5F" w:rsidRPr="004770B5" w:rsidRDefault="00052223">
      <w:pPr>
        <w:ind w:left="-5"/>
        <w:rPr>
          <w:rFonts w:ascii="Gilroy-Regular" w:hAnsi="Gilroy-Regular"/>
        </w:rPr>
      </w:pPr>
      <w:r w:rsidRPr="004770B5">
        <w:rPr>
          <w:rFonts w:ascii="Gilroy-Regular" w:hAnsi="Gilroy-Regular"/>
        </w:rPr>
        <w:t xml:space="preserve">Staff are responsible for: </w:t>
      </w:r>
    </w:p>
    <w:p w14:paraId="6D03614A"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BEDFDA0" wp14:editId="442788BD">
            <wp:extent cx="64135" cy="101600"/>
            <wp:effectExtent l="0" t="0" r="0" b="0"/>
            <wp:docPr id="1127" name="Picture 1127"/>
            <wp:cNvGraphicFramePr/>
            <a:graphic xmlns:a="http://schemas.openxmlformats.org/drawingml/2006/main">
              <a:graphicData uri="http://schemas.openxmlformats.org/drawingml/2006/picture">
                <pic:pic xmlns:pic="http://schemas.openxmlformats.org/drawingml/2006/picture">
                  <pic:nvPicPr>
                    <pic:cNvPr id="1127" name="Picture 1127"/>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Creating a calm and safe environment for pupils </w:t>
      </w:r>
    </w:p>
    <w:p w14:paraId="35B846AD"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3BB59B8B" wp14:editId="411CF804">
            <wp:extent cx="64135" cy="102235"/>
            <wp:effectExtent l="0" t="0" r="0" b="0"/>
            <wp:docPr id="1133" name="Picture 1133"/>
            <wp:cNvGraphicFramePr/>
            <a:graphic xmlns:a="http://schemas.openxmlformats.org/drawingml/2006/main">
              <a:graphicData uri="http://schemas.openxmlformats.org/drawingml/2006/picture">
                <pic:pic xmlns:pic="http://schemas.openxmlformats.org/drawingml/2006/picture">
                  <pic:nvPicPr>
                    <pic:cNvPr id="1133" name="Picture 113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Establishing and maintaining clear boundaries of acceptable pupil behaviour  </w:t>
      </w:r>
    </w:p>
    <w:p w14:paraId="797C18CF"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F638719" wp14:editId="78429528">
            <wp:extent cx="64135" cy="102235"/>
            <wp:effectExtent l="0" t="0" r="0" b="0"/>
            <wp:docPr id="1145" name="Picture 1145"/>
            <wp:cNvGraphicFramePr/>
            <a:graphic xmlns:a="http://schemas.openxmlformats.org/drawingml/2006/main">
              <a:graphicData uri="http://schemas.openxmlformats.org/drawingml/2006/picture">
                <pic:pic xmlns:pic="http://schemas.openxmlformats.org/drawingml/2006/picture">
                  <pic:nvPicPr>
                    <pic:cNvPr id="1145" name="Picture 1145"/>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Implementing the behaviour policy consistently </w:t>
      </w:r>
    </w:p>
    <w:p w14:paraId="28D0C5B8"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2D611FE3" wp14:editId="021100CA">
            <wp:extent cx="64135" cy="102235"/>
            <wp:effectExtent l="0" t="0" r="0" b="0"/>
            <wp:docPr id="1150" name="Picture 1150"/>
            <wp:cNvGraphicFramePr/>
            <a:graphic xmlns:a="http://schemas.openxmlformats.org/drawingml/2006/main">
              <a:graphicData uri="http://schemas.openxmlformats.org/drawingml/2006/picture">
                <pic:pic xmlns:pic="http://schemas.openxmlformats.org/drawingml/2006/picture">
                  <pic:nvPicPr>
                    <pic:cNvPr id="1150" name="Picture 1150"/>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Communicating the school’s expectations, routines, values and standards through teaching behaviour and in every interaction with pupils </w:t>
      </w:r>
    </w:p>
    <w:p w14:paraId="6C3DFBE2"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6157F722" wp14:editId="06B0C493">
            <wp:extent cx="64135" cy="101600"/>
            <wp:effectExtent l="0" t="0" r="0" b="0"/>
            <wp:docPr id="1157" name="Picture 1157"/>
            <wp:cNvGraphicFramePr/>
            <a:graphic xmlns:a="http://schemas.openxmlformats.org/drawingml/2006/main">
              <a:graphicData uri="http://schemas.openxmlformats.org/drawingml/2006/picture">
                <pic:pic xmlns:pic="http://schemas.openxmlformats.org/drawingml/2006/picture">
                  <pic:nvPicPr>
                    <pic:cNvPr id="1157" name="Picture 1157"/>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Modelling expected behaviour and positive relationships </w:t>
      </w:r>
    </w:p>
    <w:p w14:paraId="20F4F75A"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671F120" wp14:editId="1C3C3B88">
            <wp:extent cx="64135" cy="102235"/>
            <wp:effectExtent l="0" t="0" r="0" b="0"/>
            <wp:docPr id="1162" name="Picture 1162"/>
            <wp:cNvGraphicFramePr/>
            <a:graphic xmlns:a="http://schemas.openxmlformats.org/drawingml/2006/main">
              <a:graphicData uri="http://schemas.openxmlformats.org/drawingml/2006/picture">
                <pic:pic xmlns:pic="http://schemas.openxmlformats.org/drawingml/2006/picture">
                  <pic:nvPicPr>
                    <pic:cNvPr id="1162" name="Picture 116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Providing a personalised approach to the specific behavioural needs of particular pupils </w:t>
      </w:r>
    </w:p>
    <w:p w14:paraId="70C2010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4DC4A141" wp14:editId="0B6B1415">
            <wp:extent cx="64135" cy="102235"/>
            <wp:effectExtent l="0" t="0" r="0" b="0"/>
            <wp:docPr id="1167" name="Picture 1167"/>
            <wp:cNvGraphicFramePr/>
            <a:graphic xmlns:a="http://schemas.openxmlformats.org/drawingml/2006/main">
              <a:graphicData uri="http://schemas.openxmlformats.org/drawingml/2006/picture">
                <pic:pic xmlns:pic="http://schemas.openxmlformats.org/drawingml/2006/picture">
                  <pic:nvPicPr>
                    <pic:cNvPr id="1167" name="Picture 116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Considering their own behaviour on the school culture and how they can uphold school rules and expectations  </w:t>
      </w:r>
    </w:p>
    <w:p w14:paraId="5DAF22E4" w14:textId="77777777" w:rsidR="002B0F5F" w:rsidRPr="004770B5" w:rsidRDefault="00052223">
      <w:pPr>
        <w:spacing w:after="0" w:line="339" w:lineRule="auto"/>
        <w:ind w:left="151" w:right="720"/>
        <w:rPr>
          <w:rFonts w:ascii="Gilroy-Regular" w:hAnsi="Gilroy-Regular"/>
        </w:rPr>
      </w:pPr>
      <w:r w:rsidRPr="004770B5">
        <w:rPr>
          <w:rFonts w:ascii="Gilroy-Regular" w:hAnsi="Gilroy-Regular"/>
          <w:noProof/>
        </w:rPr>
        <w:drawing>
          <wp:inline distT="0" distB="0" distL="0" distR="0" wp14:anchorId="25EE1876" wp14:editId="3A2D2E80">
            <wp:extent cx="64135" cy="102235"/>
            <wp:effectExtent l="0" t="0" r="0" b="0"/>
            <wp:docPr id="1174" name="Picture 1174"/>
            <wp:cNvGraphicFramePr/>
            <a:graphic xmlns:a="http://schemas.openxmlformats.org/drawingml/2006/main">
              <a:graphicData uri="http://schemas.openxmlformats.org/drawingml/2006/picture">
                <pic:pic xmlns:pic="http://schemas.openxmlformats.org/drawingml/2006/picture">
                  <pic:nvPicPr>
                    <pic:cNvPr id="1174" name="Picture 1174"/>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 Recording behaviour incidents promptly (see appendix 3 for a behaviour log) </w:t>
      </w:r>
      <w:r w:rsidRPr="004770B5">
        <w:rPr>
          <w:rFonts w:ascii="Gilroy-Regular" w:hAnsi="Gilroy-Regular"/>
          <w:noProof/>
        </w:rPr>
        <w:drawing>
          <wp:inline distT="0" distB="0" distL="0" distR="0" wp14:anchorId="725DB0D9" wp14:editId="0F56788F">
            <wp:extent cx="64135" cy="101602"/>
            <wp:effectExtent l="0" t="0" r="0" b="0"/>
            <wp:docPr id="1182" name="Picture 1182"/>
            <wp:cNvGraphicFramePr/>
            <a:graphic xmlns:a="http://schemas.openxmlformats.org/drawingml/2006/main">
              <a:graphicData uri="http://schemas.openxmlformats.org/drawingml/2006/picture">
                <pic:pic xmlns:pic="http://schemas.openxmlformats.org/drawingml/2006/picture">
                  <pic:nvPicPr>
                    <pic:cNvPr id="1182" name="Picture 1182"/>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Challenging pupils to meet the school’s expectations </w:t>
      </w:r>
    </w:p>
    <w:p w14:paraId="22DA76A5" w14:textId="77777777" w:rsidR="002B0F5F" w:rsidRPr="004770B5" w:rsidRDefault="00052223">
      <w:pPr>
        <w:spacing w:after="227"/>
        <w:ind w:left="-5"/>
        <w:rPr>
          <w:rFonts w:ascii="Gilroy-Regular" w:hAnsi="Gilroy-Regular"/>
        </w:rPr>
      </w:pPr>
      <w:r w:rsidRPr="004770B5">
        <w:rPr>
          <w:rFonts w:ascii="Gilroy-Regular" w:hAnsi="Gilroy-Regular"/>
        </w:rPr>
        <w:t xml:space="preserve">The senior leadership team (SLT) will support staff in responding to behaviour incidents.  </w:t>
      </w:r>
    </w:p>
    <w:p w14:paraId="32066E69" w14:textId="77777777" w:rsidR="002B0F5F" w:rsidRPr="004770B5" w:rsidRDefault="00052223">
      <w:pPr>
        <w:pStyle w:val="Heading4"/>
        <w:ind w:left="-5"/>
        <w:rPr>
          <w:rFonts w:ascii="Gilroy-Regular" w:hAnsi="Gilroy-Regular"/>
        </w:rPr>
      </w:pPr>
      <w:r w:rsidRPr="004770B5">
        <w:rPr>
          <w:rFonts w:ascii="Gilroy-Regular" w:hAnsi="Gilroy-Regular"/>
        </w:rPr>
        <w:t xml:space="preserve">5.4 Parents and carers </w:t>
      </w:r>
    </w:p>
    <w:p w14:paraId="3BC67D26" w14:textId="77777777" w:rsidR="002B0F5F" w:rsidRPr="004770B5" w:rsidRDefault="00052223">
      <w:pPr>
        <w:ind w:left="-5"/>
        <w:rPr>
          <w:rFonts w:ascii="Gilroy-Regular" w:hAnsi="Gilroy-Regular"/>
        </w:rPr>
      </w:pPr>
      <w:r w:rsidRPr="004770B5">
        <w:rPr>
          <w:rFonts w:ascii="Gilroy-Regular" w:hAnsi="Gilroy-Regular"/>
        </w:rPr>
        <w:t xml:space="preserve">Parents and carers, where possible, should: </w:t>
      </w:r>
    </w:p>
    <w:p w14:paraId="48BBEDD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35BC604" wp14:editId="72C8468A">
            <wp:extent cx="64135" cy="102235"/>
            <wp:effectExtent l="0" t="0" r="0" b="0"/>
            <wp:docPr id="1202" name="Picture 1202"/>
            <wp:cNvGraphicFramePr/>
            <a:graphic xmlns:a="http://schemas.openxmlformats.org/drawingml/2006/main">
              <a:graphicData uri="http://schemas.openxmlformats.org/drawingml/2006/picture">
                <pic:pic xmlns:pic="http://schemas.openxmlformats.org/drawingml/2006/picture">
                  <pic:nvPicPr>
                    <pic:cNvPr id="1202" name="Picture 120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Get to know the school’s behaviour policy and reinforce it at home where appropriate  </w:t>
      </w:r>
    </w:p>
    <w:p w14:paraId="6C9F9B61"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8471A17" wp14:editId="2AC0A4DF">
            <wp:extent cx="64135" cy="102235"/>
            <wp:effectExtent l="0" t="0" r="0" b="0"/>
            <wp:docPr id="1208" name="Picture 1208"/>
            <wp:cNvGraphicFramePr/>
            <a:graphic xmlns:a="http://schemas.openxmlformats.org/drawingml/2006/main">
              <a:graphicData uri="http://schemas.openxmlformats.org/drawingml/2006/picture">
                <pic:pic xmlns:pic="http://schemas.openxmlformats.org/drawingml/2006/picture">
                  <pic:nvPicPr>
                    <pic:cNvPr id="1208" name="Picture 120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Support their child in adhering to the school’s behaviour policy </w:t>
      </w:r>
    </w:p>
    <w:p w14:paraId="4218CF60"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3B81C18C" wp14:editId="7BEAFD16">
            <wp:extent cx="64135" cy="102234"/>
            <wp:effectExtent l="0" t="0" r="0" b="0"/>
            <wp:docPr id="1214" name="Picture 1214"/>
            <wp:cNvGraphicFramePr/>
            <a:graphic xmlns:a="http://schemas.openxmlformats.org/drawingml/2006/main">
              <a:graphicData uri="http://schemas.openxmlformats.org/drawingml/2006/picture">
                <pic:pic xmlns:pic="http://schemas.openxmlformats.org/drawingml/2006/picture">
                  <pic:nvPicPr>
                    <pic:cNvPr id="1214" name="Picture 1214"/>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Inform the school of any changes in circumstances that may affect their child’s behaviour </w:t>
      </w:r>
    </w:p>
    <w:p w14:paraId="4CD8688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0FC1E0C" wp14:editId="631958F2">
            <wp:extent cx="64135" cy="101600"/>
            <wp:effectExtent l="0" t="0" r="0" b="0"/>
            <wp:docPr id="1220" name="Picture 1220"/>
            <wp:cNvGraphicFramePr/>
            <a:graphic xmlns:a="http://schemas.openxmlformats.org/drawingml/2006/main">
              <a:graphicData uri="http://schemas.openxmlformats.org/drawingml/2006/picture">
                <pic:pic xmlns:pic="http://schemas.openxmlformats.org/drawingml/2006/picture">
                  <pic:nvPicPr>
                    <pic:cNvPr id="1220" name="Picture 1220"/>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Discuss any behavioural concerns with the class teacher promptly </w:t>
      </w:r>
    </w:p>
    <w:p w14:paraId="252E9D92"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5E762AA8" wp14:editId="764F662A">
            <wp:extent cx="64135" cy="102234"/>
            <wp:effectExtent l="0" t="0" r="0" b="0"/>
            <wp:docPr id="1225" name="Picture 1225"/>
            <wp:cNvGraphicFramePr/>
            <a:graphic xmlns:a="http://schemas.openxmlformats.org/drawingml/2006/main">
              <a:graphicData uri="http://schemas.openxmlformats.org/drawingml/2006/picture">
                <pic:pic xmlns:pic="http://schemas.openxmlformats.org/drawingml/2006/picture">
                  <pic:nvPicPr>
                    <pic:cNvPr id="1225" name="Picture 1225"/>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Take part in any pastoral work following misbehaviour (for example: attending reviews of specific behaviour interventions) </w:t>
      </w:r>
    </w:p>
    <w:p w14:paraId="085FA90F"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5F0F521E" wp14:editId="69CE2249">
            <wp:extent cx="64135" cy="102234"/>
            <wp:effectExtent l="0" t="0" r="0" b="0"/>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Raise any concerns about the management of behaviour with the school directly, whilst continuing to work in partnership with the school </w:t>
      </w:r>
    </w:p>
    <w:p w14:paraId="58E54EB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4063F1C" wp14:editId="1EAFE0ED">
            <wp:extent cx="64135" cy="102235"/>
            <wp:effectExtent l="0" t="0" r="0" b="0"/>
            <wp:docPr id="1259" name="Picture 1259"/>
            <wp:cNvGraphicFramePr/>
            <a:graphic xmlns:a="http://schemas.openxmlformats.org/drawingml/2006/main">
              <a:graphicData uri="http://schemas.openxmlformats.org/drawingml/2006/picture">
                <pic:pic xmlns:pic="http://schemas.openxmlformats.org/drawingml/2006/picture">
                  <pic:nvPicPr>
                    <pic:cNvPr id="1259" name="Picture 1259"/>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Take part in the life of the school and its culture </w:t>
      </w:r>
    </w:p>
    <w:p w14:paraId="700960AD"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C54B013" wp14:editId="37F3A9C9">
            <wp:extent cx="64135" cy="101600"/>
            <wp:effectExtent l="0" t="0" r="0" b="0"/>
            <wp:docPr id="1264" name="Picture 1264"/>
            <wp:cNvGraphicFramePr/>
            <a:graphic xmlns:a="http://schemas.openxmlformats.org/drawingml/2006/main">
              <a:graphicData uri="http://schemas.openxmlformats.org/drawingml/2006/picture">
                <pic:pic xmlns:pic="http://schemas.openxmlformats.org/drawingml/2006/picture">
                  <pic:nvPicPr>
                    <pic:cNvPr id="1264" name="Picture 1264"/>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 To sign and return the Parent Code of Conduct and abide by it.  </w:t>
      </w:r>
    </w:p>
    <w:p w14:paraId="32CEAE68" w14:textId="77777777" w:rsidR="002B0F5F" w:rsidRPr="004770B5" w:rsidRDefault="00052223">
      <w:pPr>
        <w:spacing w:after="230"/>
        <w:ind w:left="-5"/>
        <w:rPr>
          <w:rFonts w:ascii="Gilroy-Regular" w:hAnsi="Gilroy-Regular"/>
        </w:rPr>
      </w:pPr>
      <w:r w:rsidRPr="004770B5">
        <w:rPr>
          <w:rFonts w:ascii="Gilroy-Regular" w:hAnsi="Gilroy-Regular"/>
        </w:rPr>
        <w:t xml:space="preserve">The school will endeavour to build a positive relationship with parents and carers by keeping them informed about developments in their child's behaviour and the school’s policy, and working in collaboration with them to tackle behavioural issues. </w:t>
      </w:r>
    </w:p>
    <w:p w14:paraId="3E059270" w14:textId="77777777" w:rsidR="002B0F5F" w:rsidRPr="004770B5" w:rsidRDefault="00052223">
      <w:pPr>
        <w:pStyle w:val="Heading4"/>
        <w:ind w:left="-5"/>
        <w:rPr>
          <w:rFonts w:ascii="Gilroy-Regular" w:hAnsi="Gilroy-Regular"/>
        </w:rPr>
      </w:pPr>
      <w:r w:rsidRPr="004770B5">
        <w:rPr>
          <w:rFonts w:ascii="Gilroy-Regular" w:hAnsi="Gilroy-Regular"/>
        </w:rPr>
        <w:lastRenderedPageBreak/>
        <w:t xml:space="preserve"> 5.5 Pupils  </w:t>
      </w:r>
    </w:p>
    <w:p w14:paraId="76CFB78A" w14:textId="77777777" w:rsidR="002B0F5F" w:rsidRPr="004770B5" w:rsidRDefault="00052223">
      <w:pPr>
        <w:ind w:left="-5"/>
        <w:rPr>
          <w:rFonts w:ascii="Gilroy-Regular" w:hAnsi="Gilroy-Regular"/>
        </w:rPr>
      </w:pPr>
      <w:r w:rsidRPr="004770B5">
        <w:rPr>
          <w:rFonts w:ascii="Gilroy-Regular" w:hAnsi="Gilroy-Regular"/>
        </w:rPr>
        <w:t xml:space="preserve">Pupils will be made aware of the following during their induction into the behaviour culture: </w:t>
      </w:r>
    </w:p>
    <w:p w14:paraId="19C115B5" w14:textId="77777777" w:rsidR="002B0F5F" w:rsidRPr="004770B5" w:rsidRDefault="00052223">
      <w:pPr>
        <w:ind w:left="89"/>
        <w:rPr>
          <w:rFonts w:ascii="Gilroy-Regular" w:hAnsi="Gilroy-Regular"/>
        </w:rPr>
      </w:pPr>
      <w:r w:rsidRPr="004770B5">
        <w:rPr>
          <w:rFonts w:ascii="Gilroy-Regular" w:hAnsi="Gilroy-Regular"/>
          <w:noProof/>
        </w:rPr>
        <w:drawing>
          <wp:inline distT="0" distB="0" distL="0" distR="0" wp14:anchorId="19C5588B" wp14:editId="42E27BC7">
            <wp:extent cx="65405" cy="102235"/>
            <wp:effectExtent l="0" t="0" r="0" b="0"/>
            <wp:docPr id="1290" name="Picture 1290"/>
            <wp:cNvGraphicFramePr/>
            <a:graphic xmlns:a="http://schemas.openxmlformats.org/drawingml/2006/main">
              <a:graphicData uri="http://schemas.openxmlformats.org/drawingml/2006/picture">
                <pic:pic xmlns:pic="http://schemas.openxmlformats.org/drawingml/2006/picture">
                  <pic:nvPicPr>
                    <pic:cNvPr id="1290" name="Picture 1290"/>
                    <pic:cNvPicPr/>
                  </pic:nvPicPr>
                  <pic:blipFill>
                    <a:blip r:embed="rId57"/>
                    <a:stretch>
                      <a:fillRect/>
                    </a:stretch>
                  </pic:blipFill>
                  <pic:spPr>
                    <a:xfrm>
                      <a:off x="0" y="0"/>
                      <a:ext cx="6540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expected standard of behaviour they should be displaying at school </w:t>
      </w:r>
    </w:p>
    <w:p w14:paraId="1F6A7BE0" w14:textId="77777777" w:rsidR="002B0F5F" w:rsidRPr="004770B5" w:rsidRDefault="00052223">
      <w:pPr>
        <w:ind w:left="89"/>
        <w:rPr>
          <w:rFonts w:ascii="Gilroy-Regular" w:hAnsi="Gilroy-Regular"/>
        </w:rPr>
      </w:pPr>
      <w:r w:rsidRPr="004770B5">
        <w:rPr>
          <w:rFonts w:ascii="Gilroy-Regular" w:hAnsi="Gilroy-Regular"/>
          <w:noProof/>
        </w:rPr>
        <w:drawing>
          <wp:inline distT="0" distB="0" distL="0" distR="0" wp14:anchorId="05B34C60" wp14:editId="4A85B280">
            <wp:extent cx="65405" cy="102235"/>
            <wp:effectExtent l="0" t="0" r="0" b="0"/>
            <wp:docPr id="1295" name="Picture 1295"/>
            <wp:cNvGraphicFramePr/>
            <a:graphic xmlns:a="http://schemas.openxmlformats.org/drawingml/2006/main">
              <a:graphicData uri="http://schemas.openxmlformats.org/drawingml/2006/picture">
                <pic:pic xmlns:pic="http://schemas.openxmlformats.org/drawingml/2006/picture">
                  <pic:nvPicPr>
                    <pic:cNvPr id="1295" name="Picture 1295"/>
                    <pic:cNvPicPr/>
                  </pic:nvPicPr>
                  <pic:blipFill>
                    <a:blip r:embed="rId57"/>
                    <a:stretch>
                      <a:fillRect/>
                    </a:stretch>
                  </pic:blipFill>
                  <pic:spPr>
                    <a:xfrm>
                      <a:off x="0" y="0"/>
                      <a:ext cx="6540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That they have a duty to follow the behaviour policy </w:t>
      </w:r>
    </w:p>
    <w:p w14:paraId="531EFFEA"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61DB81D" wp14:editId="3D2CDB52">
            <wp:extent cx="64135" cy="102235"/>
            <wp:effectExtent l="0" t="0" r="0" b="0"/>
            <wp:docPr id="1300" name="Picture 1300"/>
            <wp:cNvGraphicFramePr/>
            <a:graphic xmlns:a="http://schemas.openxmlformats.org/drawingml/2006/main">
              <a:graphicData uri="http://schemas.openxmlformats.org/drawingml/2006/picture">
                <pic:pic xmlns:pic="http://schemas.openxmlformats.org/drawingml/2006/picture">
                  <pic:nvPicPr>
                    <pic:cNvPr id="1300" name="Picture 1300"/>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school’s key rules and routines </w:t>
      </w:r>
    </w:p>
    <w:p w14:paraId="674C8F0B"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7CE6A7C3" wp14:editId="37BECEEA">
            <wp:extent cx="64135" cy="102235"/>
            <wp:effectExtent l="0" t="0" r="0" b="0"/>
            <wp:docPr id="1305" name="Picture 1305"/>
            <wp:cNvGraphicFramePr/>
            <a:graphic xmlns:a="http://schemas.openxmlformats.org/drawingml/2006/main">
              <a:graphicData uri="http://schemas.openxmlformats.org/drawingml/2006/picture">
                <pic:pic xmlns:pic="http://schemas.openxmlformats.org/drawingml/2006/picture">
                  <pic:nvPicPr>
                    <pic:cNvPr id="1305" name="Picture 1305"/>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rewards they can earn for meeting the behaviour standard, and the consequences they will face if they don’t meet the standard </w:t>
      </w:r>
    </w:p>
    <w:p w14:paraId="7F188D6E"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E14B037" wp14:editId="6AB8F336">
            <wp:extent cx="64135" cy="102235"/>
            <wp:effectExtent l="0" t="0" r="0" b="0"/>
            <wp:docPr id="1312" name="Picture 1312"/>
            <wp:cNvGraphicFramePr/>
            <a:graphic xmlns:a="http://schemas.openxmlformats.org/drawingml/2006/main">
              <a:graphicData uri="http://schemas.openxmlformats.org/drawingml/2006/picture">
                <pic:pic xmlns:pic="http://schemas.openxmlformats.org/drawingml/2006/picture">
                  <pic:nvPicPr>
                    <pic:cNvPr id="1312" name="Picture 131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pastoral support that is available to them to help them meet the behavioural standards </w:t>
      </w:r>
    </w:p>
    <w:p w14:paraId="6BF6BF80" w14:textId="77777777" w:rsidR="002B0F5F" w:rsidRPr="004770B5" w:rsidRDefault="00052223">
      <w:pPr>
        <w:ind w:left="-5"/>
        <w:rPr>
          <w:rFonts w:ascii="Gilroy-Regular" w:hAnsi="Gilroy-Regular"/>
        </w:rPr>
      </w:pPr>
      <w:r w:rsidRPr="004770B5">
        <w:rPr>
          <w:rFonts w:ascii="Gilroy-Regular" w:hAnsi="Gilroy-Regular"/>
        </w:rPr>
        <w:t xml:space="preserve">Pupils will be supported to meet the behaviour standards and will be provided with repeated induction sessions wherever appropriate. </w:t>
      </w:r>
    </w:p>
    <w:p w14:paraId="741D8C28" w14:textId="77777777" w:rsidR="002B0F5F" w:rsidRPr="004770B5" w:rsidRDefault="00052223">
      <w:pPr>
        <w:ind w:left="-5"/>
        <w:rPr>
          <w:rFonts w:ascii="Gilroy-Regular" w:hAnsi="Gilroy-Regular"/>
        </w:rPr>
      </w:pPr>
      <w:r w:rsidRPr="004770B5">
        <w:rPr>
          <w:rFonts w:ascii="Gilroy-Regular" w:hAnsi="Gilroy-Regular"/>
        </w:rPr>
        <w:t xml:space="preserve">Pupils will be supported to develop an understanding of the school’s behaviour policy and wider culture. </w:t>
      </w:r>
    </w:p>
    <w:p w14:paraId="2C96C1B6" w14:textId="77777777" w:rsidR="002B0F5F" w:rsidRPr="004770B5" w:rsidRDefault="00052223">
      <w:pPr>
        <w:ind w:left="-5"/>
        <w:rPr>
          <w:rFonts w:ascii="Gilroy-Regular" w:hAnsi="Gilroy-Regular"/>
        </w:rPr>
      </w:pPr>
      <w:r w:rsidRPr="004770B5">
        <w:rPr>
          <w:rFonts w:ascii="Gilroy-Regular" w:hAnsi="Gilroy-Regular"/>
        </w:rPr>
        <w:t xml:space="preserve">Pupils will be asked to give feedback on their experience of the behaviour culture to support the evaluation, improvement and implementation of the behaviour policy. </w:t>
      </w:r>
    </w:p>
    <w:p w14:paraId="2E921B3D" w14:textId="77777777" w:rsidR="002B0F5F" w:rsidRPr="004770B5" w:rsidRDefault="00052223">
      <w:pPr>
        <w:ind w:left="-5"/>
        <w:rPr>
          <w:rFonts w:ascii="Gilroy-Regular" w:hAnsi="Gilroy-Regular"/>
        </w:rPr>
      </w:pPr>
      <w:r w:rsidRPr="004770B5">
        <w:rPr>
          <w:rFonts w:ascii="Gilroy-Regular" w:hAnsi="Gilroy-Regular"/>
        </w:rPr>
        <w:t xml:space="preserve">Extra support and induction will be provided for pupils who are mid-phase arrivals. </w:t>
      </w:r>
    </w:p>
    <w:p w14:paraId="362BCEE0"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49AC2770" w14:textId="77777777" w:rsidR="002B0F5F" w:rsidRPr="004770B5" w:rsidRDefault="00052223">
      <w:pPr>
        <w:pStyle w:val="Heading1"/>
        <w:ind w:left="-5"/>
        <w:rPr>
          <w:rFonts w:ascii="Gilroy-Regular" w:hAnsi="Gilroy-Regular"/>
          <w:color w:val="auto"/>
        </w:rPr>
      </w:pPr>
      <w:bookmarkStart w:id="6" w:name="_Toc24798"/>
      <w:r w:rsidRPr="004770B5">
        <w:rPr>
          <w:rFonts w:ascii="Gilroy-Regular" w:hAnsi="Gilroy-Regular"/>
          <w:color w:val="auto"/>
        </w:rPr>
        <w:t xml:space="preserve">6. School behaviour curriculum </w:t>
      </w:r>
      <w:bookmarkEnd w:id="6"/>
    </w:p>
    <w:p w14:paraId="6C71D923" w14:textId="77777777" w:rsidR="002B0F5F" w:rsidRPr="004770B5" w:rsidRDefault="00052223">
      <w:pPr>
        <w:spacing w:after="0"/>
        <w:ind w:left="-5"/>
        <w:rPr>
          <w:rFonts w:ascii="Gilroy-Regular" w:hAnsi="Gilroy-Regular"/>
        </w:rPr>
      </w:pPr>
      <w:r w:rsidRPr="004770B5">
        <w:rPr>
          <w:rFonts w:ascii="Gilroy-Regular" w:hAnsi="Gilroy-Regular"/>
        </w:rPr>
        <w:t xml:space="preserve">The children and teachers work together to establish Our Classroom Rules. These are written at the beginning of each school year for the classroom and the playground. </w:t>
      </w:r>
    </w:p>
    <w:p w14:paraId="66A411AB" w14:textId="77777777" w:rsidR="002B0F5F" w:rsidRPr="004770B5" w:rsidRDefault="00052223">
      <w:pPr>
        <w:spacing w:after="10"/>
        <w:ind w:left="-5"/>
        <w:rPr>
          <w:rFonts w:ascii="Gilroy-Regular" w:hAnsi="Gilroy-Regular"/>
        </w:rPr>
      </w:pPr>
      <w:r w:rsidRPr="004770B5">
        <w:rPr>
          <w:rFonts w:ascii="Gilroy-Regular" w:hAnsi="Gilroy-Regular"/>
        </w:rPr>
        <w:t xml:space="preserve">An example is: </w:t>
      </w:r>
    </w:p>
    <w:p w14:paraId="3F46B3FF" w14:textId="77777777" w:rsidR="002B0F5F" w:rsidRPr="004770B5" w:rsidRDefault="00052223">
      <w:pPr>
        <w:spacing w:after="10"/>
        <w:ind w:left="730"/>
        <w:rPr>
          <w:rFonts w:ascii="Gilroy-Regular" w:hAnsi="Gilroy-Regular"/>
        </w:rPr>
      </w:pPr>
      <w:r w:rsidRPr="004770B5">
        <w:rPr>
          <w:rFonts w:ascii="Gilroy-Regular" w:hAnsi="Gilroy-Regular"/>
        </w:rPr>
        <w:t xml:space="preserve">Try hard to do our best. </w:t>
      </w:r>
    </w:p>
    <w:p w14:paraId="1674268A" w14:textId="77777777" w:rsidR="002B0F5F" w:rsidRPr="004770B5" w:rsidRDefault="00052223">
      <w:pPr>
        <w:spacing w:after="0"/>
        <w:ind w:left="730" w:right="1911"/>
        <w:rPr>
          <w:rFonts w:ascii="Gilroy-Regular" w:hAnsi="Gilroy-Regular"/>
        </w:rPr>
      </w:pPr>
      <w:r w:rsidRPr="004770B5">
        <w:rPr>
          <w:rFonts w:ascii="Gilroy-Regular" w:hAnsi="Gilroy-Regular"/>
        </w:rPr>
        <w:t xml:space="preserve">Be kind and speak politely to everyone in the school community. Respect other people, their possessions and school property. </w:t>
      </w:r>
    </w:p>
    <w:p w14:paraId="00F73B00" w14:textId="77777777" w:rsidR="002B0F5F" w:rsidRPr="004770B5" w:rsidRDefault="00052223">
      <w:pPr>
        <w:spacing w:after="10"/>
        <w:ind w:left="730"/>
        <w:rPr>
          <w:rFonts w:ascii="Gilroy-Regular" w:hAnsi="Gilroy-Regular"/>
        </w:rPr>
      </w:pPr>
      <w:r w:rsidRPr="004770B5">
        <w:rPr>
          <w:rFonts w:ascii="Gilroy-Regular" w:hAnsi="Gilroy-Regular"/>
        </w:rPr>
        <w:t xml:space="preserve">Be helpful </w:t>
      </w:r>
    </w:p>
    <w:p w14:paraId="279F31B0" w14:textId="77777777" w:rsidR="002B0F5F" w:rsidRPr="004770B5" w:rsidRDefault="00052223">
      <w:pPr>
        <w:spacing w:after="10"/>
        <w:ind w:left="730"/>
        <w:rPr>
          <w:rFonts w:ascii="Gilroy-Regular" w:hAnsi="Gilroy-Regular"/>
        </w:rPr>
      </w:pPr>
      <w:r w:rsidRPr="004770B5">
        <w:rPr>
          <w:rFonts w:ascii="Gilroy-Regular" w:hAnsi="Gilroy-Regular"/>
        </w:rPr>
        <w:t xml:space="preserve">Ask for help or tell an adult if we are unhappy </w:t>
      </w:r>
    </w:p>
    <w:p w14:paraId="2141F9BE" w14:textId="77777777" w:rsidR="002B0F5F" w:rsidRPr="004770B5" w:rsidRDefault="00052223">
      <w:pPr>
        <w:spacing w:after="10"/>
        <w:ind w:left="730"/>
        <w:rPr>
          <w:rFonts w:ascii="Gilroy-Regular" w:hAnsi="Gilroy-Regular"/>
        </w:rPr>
      </w:pPr>
      <w:r w:rsidRPr="004770B5">
        <w:rPr>
          <w:rFonts w:ascii="Gilroy-Regular" w:hAnsi="Gilroy-Regular"/>
        </w:rPr>
        <w:t xml:space="preserve">Accept responsibility for the things we do </w:t>
      </w:r>
    </w:p>
    <w:p w14:paraId="7B16B3F7" w14:textId="77777777" w:rsidR="002B0F5F" w:rsidRPr="004770B5" w:rsidRDefault="00052223">
      <w:pPr>
        <w:spacing w:after="10"/>
        <w:ind w:left="730"/>
        <w:rPr>
          <w:rFonts w:ascii="Gilroy-Regular" w:hAnsi="Gilroy-Regular"/>
        </w:rPr>
      </w:pPr>
      <w:r w:rsidRPr="004770B5">
        <w:rPr>
          <w:rFonts w:ascii="Gilroy-Regular" w:hAnsi="Gilroy-Regular"/>
        </w:rPr>
        <w:t xml:space="preserve">To behave in an orderly and self-controlled way </w:t>
      </w:r>
    </w:p>
    <w:p w14:paraId="31030D4B" w14:textId="77777777" w:rsidR="002B0F5F" w:rsidRPr="004770B5" w:rsidRDefault="00052223">
      <w:pPr>
        <w:spacing w:after="10"/>
        <w:ind w:left="730"/>
        <w:rPr>
          <w:rFonts w:ascii="Gilroy-Regular" w:hAnsi="Gilroy-Regular"/>
        </w:rPr>
      </w:pPr>
      <w:r w:rsidRPr="004770B5">
        <w:rPr>
          <w:rFonts w:ascii="Gilroy-Regular" w:hAnsi="Gilroy-Regular"/>
        </w:rPr>
        <w:t xml:space="preserve">To Show respect to members of staff and each other </w:t>
      </w:r>
    </w:p>
    <w:p w14:paraId="5D21D089" w14:textId="77777777" w:rsidR="002B0F5F" w:rsidRPr="004770B5" w:rsidRDefault="00052223">
      <w:pPr>
        <w:spacing w:after="10"/>
        <w:ind w:left="730"/>
        <w:rPr>
          <w:rFonts w:ascii="Gilroy-Regular" w:hAnsi="Gilroy-Regular"/>
        </w:rPr>
      </w:pPr>
      <w:r w:rsidRPr="004770B5">
        <w:rPr>
          <w:rFonts w:ascii="Gilroy-Regular" w:hAnsi="Gilroy-Regular"/>
        </w:rPr>
        <w:t xml:space="preserve"> Move quietly around the school </w:t>
      </w:r>
    </w:p>
    <w:p w14:paraId="7549ECE3" w14:textId="77777777" w:rsidR="002B0F5F" w:rsidRPr="004770B5" w:rsidRDefault="00052223">
      <w:pPr>
        <w:spacing w:after="10"/>
        <w:ind w:left="730"/>
        <w:rPr>
          <w:rFonts w:ascii="Gilroy-Regular" w:hAnsi="Gilroy-Regular"/>
        </w:rPr>
      </w:pPr>
      <w:r w:rsidRPr="004770B5">
        <w:rPr>
          <w:rFonts w:ascii="Gilroy-Regular" w:hAnsi="Gilroy-Regular"/>
        </w:rPr>
        <w:t xml:space="preserve">Treat the school buildings and school property with respect </w:t>
      </w:r>
    </w:p>
    <w:p w14:paraId="3011A77E" w14:textId="77777777" w:rsidR="002B0F5F" w:rsidRPr="004770B5" w:rsidRDefault="00052223">
      <w:pPr>
        <w:spacing w:after="0"/>
        <w:ind w:left="730"/>
        <w:rPr>
          <w:rFonts w:ascii="Gilroy-Regular" w:hAnsi="Gilroy-Regular"/>
        </w:rPr>
      </w:pPr>
      <w:r w:rsidRPr="004770B5">
        <w:rPr>
          <w:rFonts w:ascii="Gilroy-Regular" w:hAnsi="Gilroy-Regular"/>
        </w:rPr>
        <w:t xml:space="preserve">Refrain from behaving in a way that brings the school into disrepute, including when outside school or online </w:t>
      </w:r>
    </w:p>
    <w:p w14:paraId="30535D53"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 </w:t>
      </w:r>
    </w:p>
    <w:p w14:paraId="092FF6BF" w14:textId="77777777" w:rsidR="002B0F5F" w:rsidRPr="004770B5" w:rsidRDefault="00052223">
      <w:pPr>
        <w:ind w:left="-5"/>
        <w:rPr>
          <w:rFonts w:ascii="Gilroy-Regular" w:hAnsi="Gilroy-Regular"/>
        </w:rPr>
      </w:pPr>
      <w:r w:rsidRPr="004770B5">
        <w:rPr>
          <w:rFonts w:ascii="Gilroy-Regular" w:hAnsi="Gilroy-Regular"/>
        </w:rPr>
        <w:t xml:space="preserve">Where appropriate and reasonable, adjustments may be made to routines within the curriculum to ensure all pupils can meet behavioural expectations in the curriculum.  </w:t>
      </w:r>
    </w:p>
    <w:p w14:paraId="1019BCB4" w14:textId="77777777" w:rsidR="002B0F5F" w:rsidRPr="004770B5" w:rsidRDefault="00052223">
      <w:pPr>
        <w:ind w:left="-5"/>
        <w:rPr>
          <w:rFonts w:ascii="Gilroy-Regular" w:hAnsi="Gilroy-Regular"/>
        </w:rPr>
      </w:pPr>
      <w:r w:rsidRPr="004770B5">
        <w:rPr>
          <w:rFonts w:ascii="Gilroy-Regular" w:hAnsi="Gilroy-Regular"/>
        </w:rPr>
        <w:t xml:space="preserve">At the start of the academic year children and staff, sign a Class Charter as an agreement to abide by the expected behaviour standards.  </w:t>
      </w:r>
    </w:p>
    <w:p w14:paraId="46690B86" w14:textId="77777777" w:rsidR="002B0F5F" w:rsidRPr="004770B5" w:rsidRDefault="00052223">
      <w:pPr>
        <w:pStyle w:val="Heading1"/>
        <w:spacing w:after="216"/>
        <w:ind w:left="-5"/>
        <w:rPr>
          <w:rFonts w:ascii="Gilroy-Regular" w:hAnsi="Gilroy-Regular"/>
          <w:color w:val="auto"/>
        </w:rPr>
      </w:pPr>
      <w:bookmarkStart w:id="7" w:name="_Toc24799"/>
      <w:r w:rsidRPr="004770B5">
        <w:rPr>
          <w:rFonts w:ascii="Gilroy-Regular" w:hAnsi="Gilroy-Regular"/>
          <w:color w:val="auto"/>
        </w:rPr>
        <w:t xml:space="preserve">7. Responding to behaviour </w:t>
      </w:r>
      <w:bookmarkEnd w:id="7"/>
    </w:p>
    <w:p w14:paraId="46EBEE1E" w14:textId="77777777" w:rsidR="002B0F5F" w:rsidRPr="004770B5" w:rsidRDefault="00052223">
      <w:pPr>
        <w:pStyle w:val="Heading4"/>
        <w:ind w:left="-5"/>
        <w:rPr>
          <w:rFonts w:ascii="Gilroy-Regular" w:hAnsi="Gilroy-Regular"/>
        </w:rPr>
      </w:pPr>
      <w:r w:rsidRPr="004770B5">
        <w:rPr>
          <w:rFonts w:ascii="Gilroy-Regular" w:hAnsi="Gilroy-Regular"/>
        </w:rPr>
        <w:t xml:space="preserve">7.1 Classroom management </w:t>
      </w:r>
    </w:p>
    <w:p w14:paraId="641AD7F4" w14:textId="77777777" w:rsidR="002B0F5F" w:rsidRPr="004770B5" w:rsidRDefault="00052223">
      <w:pPr>
        <w:ind w:left="-5"/>
        <w:rPr>
          <w:rFonts w:ascii="Gilroy-Regular" w:hAnsi="Gilroy-Regular"/>
        </w:rPr>
      </w:pPr>
      <w:r w:rsidRPr="004770B5">
        <w:rPr>
          <w:rFonts w:ascii="Gilroy-Regular" w:hAnsi="Gilroy-Regular"/>
        </w:rPr>
        <w:t xml:space="preserve">Teaching and support staff are responsible for setting the tone and context for positive behaviour within the school. </w:t>
      </w:r>
    </w:p>
    <w:p w14:paraId="74DB8A6C" w14:textId="77777777" w:rsidR="002B0F5F" w:rsidRPr="004770B5" w:rsidRDefault="00052223">
      <w:pPr>
        <w:spacing w:after="155"/>
        <w:ind w:left="-5"/>
        <w:rPr>
          <w:rFonts w:ascii="Gilroy-Regular" w:hAnsi="Gilroy-Regular"/>
        </w:rPr>
      </w:pPr>
      <w:r w:rsidRPr="004770B5">
        <w:rPr>
          <w:rFonts w:ascii="Gilroy-Regular" w:hAnsi="Gilroy-Regular"/>
        </w:rPr>
        <w:lastRenderedPageBreak/>
        <w:t xml:space="preserve">They will: </w:t>
      </w:r>
    </w:p>
    <w:p w14:paraId="255A48D2" w14:textId="77777777" w:rsidR="002B0F5F" w:rsidRPr="004770B5" w:rsidRDefault="00052223">
      <w:pPr>
        <w:numPr>
          <w:ilvl w:val="0"/>
          <w:numId w:val="2"/>
        </w:numPr>
        <w:ind w:hanging="360"/>
        <w:rPr>
          <w:rFonts w:ascii="Gilroy-Regular" w:hAnsi="Gilroy-Regular"/>
        </w:rPr>
      </w:pPr>
      <w:r w:rsidRPr="004770B5">
        <w:rPr>
          <w:rFonts w:ascii="Gilroy-Regular" w:hAnsi="Gilroy-Regular"/>
        </w:rPr>
        <w:t xml:space="preserve">Create and maintain a stimulating environment that encourages pupils to be engaged </w:t>
      </w:r>
    </w:p>
    <w:p w14:paraId="13A8763C" w14:textId="77777777" w:rsidR="002B0F5F" w:rsidRPr="004770B5" w:rsidRDefault="00052223">
      <w:pPr>
        <w:numPr>
          <w:ilvl w:val="0"/>
          <w:numId w:val="2"/>
        </w:numPr>
        <w:ind w:hanging="360"/>
        <w:rPr>
          <w:rFonts w:ascii="Gilroy-Regular" w:hAnsi="Gilroy-Regular"/>
        </w:rPr>
      </w:pPr>
      <w:r w:rsidRPr="004770B5">
        <w:rPr>
          <w:rFonts w:ascii="Gilroy-Regular" w:hAnsi="Gilroy-Regular"/>
        </w:rPr>
        <w:t xml:space="preserve">Display the behaviour curriculum or their own classroom rules </w:t>
      </w:r>
    </w:p>
    <w:p w14:paraId="40CC9C63" w14:textId="77777777" w:rsidR="002B0F5F" w:rsidRPr="004770B5" w:rsidRDefault="00052223">
      <w:pPr>
        <w:numPr>
          <w:ilvl w:val="0"/>
          <w:numId w:val="2"/>
        </w:numPr>
        <w:ind w:hanging="360"/>
        <w:rPr>
          <w:rFonts w:ascii="Gilroy-Regular" w:hAnsi="Gilroy-Regular"/>
        </w:rPr>
      </w:pPr>
      <w:r w:rsidRPr="004770B5">
        <w:rPr>
          <w:rFonts w:ascii="Gilroy-Regular" w:hAnsi="Gilroy-Regular"/>
        </w:rPr>
        <w:t xml:space="preserve">Develop a positive relationship with pupils, which may include: </w:t>
      </w:r>
    </w:p>
    <w:p w14:paraId="3031BB25" w14:textId="04CC498E"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Greeting pupils in the morning/at the start of lessons </w:t>
      </w:r>
    </w:p>
    <w:p w14:paraId="3A61538F" w14:textId="44863471"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Establishing clear routines </w:t>
      </w:r>
    </w:p>
    <w:p w14:paraId="2AA08FA5" w14:textId="47CFA979"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Communicating expectations of behaviour in ways other than verbally </w:t>
      </w:r>
    </w:p>
    <w:p w14:paraId="394FF17E" w14:textId="1787BFA6"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Highlighting and promoting good behaviour </w:t>
      </w:r>
    </w:p>
    <w:p w14:paraId="7C10A3E1" w14:textId="03A54363"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Concluding the day positively and starting the next day afresh </w:t>
      </w:r>
      <w:r w:rsidRPr="009A3EDA">
        <w:rPr>
          <w:rFonts w:ascii="Gilroy-Regular" w:eastAsia="Courier New" w:hAnsi="Gilroy-Regular" w:cs="Courier New"/>
        </w:rPr>
        <w:t>o</w:t>
      </w:r>
      <w:r w:rsidRPr="009A3EDA">
        <w:rPr>
          <w:rFonts w:ascii="Gilroy-Regular" w:eastAsia="Arial" w:hAnsi="Gilroy-Regular" w:cs="Arial"/>
        </w:rPr>
        <w:t xml:space="preserve"> </w:t>
      </w:r>
      <w:r w:rsidRPr="009A3EDA">
        <w:rPr>
          <w:rFonts w:ascii="Gilroy-Regular" w:hAnsi="Gilroy-Regular"/>
        </w:rPr>
        <w:t xml:space="preserve">Having a plan for dealing with low-level disruption </w:t>
      </w:r>
    </w:p>
    <w:p w14:paraId="04984B79" w14:textId="5D3BEF7D" w:rsidR="002B0F5F"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Using positive reinforcement </w:t>
      </w:r>
    </w:p>
    <w:p w14:paraId="61941BB3" w14:textId="77777777" w:rsidR="002B0F5F" w:rsidRPr="004770B5" w:rsidRDefault="00052223">
      <w:pPr>
        <w:pStyle w:val="Heading4"/>
        <w:ind w:left="-5"/>
        <w:rPr>
          <w:rFonts w:ascii="Gilroy-Regular" w:hAnsi="Gilroy-Regular"/>
          <w:color w:val="auto"/>
        </w:rPr>
      </w:pPr>
      <w:r w:rsidRPr="004770B5">
        <w:rPr>
          <w:rFonts w:ascii="Gilroy-Regular" w:hAnsi="Gilroy-Regular"/>
          <w:color w:val="auto"/>
        </w:rPr>
        <w:t xml:space="preserve">7.2 Safeguarding </w:t>
      </w:r>
    </w:p>
    <w:p w14:paraId="09F78B74" w14:textId="77777777" w:rsidR="002B0F5F" w:rsidRPr="004770B5" w:rsidRDefault="00052223">
      <w:pPr>
        <w:ind w:left="-5"/>
        <w:rPr>
          <w:rFonts w:ascii="Gilroy-Regular" w:hAnsi="Gilroy-Regular"/>
        </w:rPr>
      </w:pPr>
      <w:r w:rsidRPr="004770B5">
        <w:rPr>
          <w:rFonts w:ascii="Gilroy-Regular" w:hAnsi="Gilroy-Regular"/>
        </w:rPr>
        <w:t xml:space="preserve">The school recognises that changes in behaviour may be an indicator that a pupil is in need of help or protection. </w:t>
      </w:r>
    </w:p>
    <w:p w14:paraId="78ADAA6B" w14:textId="77777777" w:rsidR="002B0F5F" w:rsidRPr="004770B5" w:rsidRDefault="00052223">
      <w:pPr>
        <w:ind w:left="-5"/>
        <w:rPr>
          <w:rFonts w:ascii="Gilroy-Regular" w:hAnsi="Gilroy-Regular"/>
        </w:rPr>
      </w:pPr>
      <w:r w:rsidRPr="004770B5">
        <w:rPr>
          <w:rFonts w:ascii="Gilroy-Regular" w:hAnsi="Gilroy-Regular"/>
        </w:rPr>
        <w:t xml:space="preserve">We will consider whether a pupil’s misbehaviour may be linked to them suffering, or being likely to suffer, significant harm.  </w:t>
      </w:r>
    </w:p>
    <w:p w14:paraId="396FBD70" w14:textId="77777777" w:rsidR="002B0F5F" w:rsidRPr="004770B5" w:rsidRDefault="00052223">
      <w:pPr>
        <w:ind w:left="-5"/>
        <w:rPr>
          <w:rFonts w:ascii="Gilroy-Regular" w:hAnsi="Gilroy-Regular"/>
        </w:rPr>
      </w:pPr>
      <w:r w:rsidRPr="004770B5">
        <w:rPr>
          <w:rFonts w:ascii="Gilroy-Regular" w:hAnsi="Gilroy-Regular"/>
        </w:rPr>
        <w:t xml:space="preserve">Where this may be the case, we will follow our child protection and safeguarding policy, and consider whether pastoral support, an early help intervention or a referral to children’s social care is appropriate.  </w:t>
      </w:r>
    </w:p>
    <w:p w14:paraId="0EC34131" w14:textId="77777777" w:rsidR="002B0F5F" w:rsidRPr="004770B5" w:rsidRDefault="00052223">
      <w:pPr>
        <w:spacing w:after="230"/>
        <w:ind w:left="-5"/>
        <w:rPr>
          <w:rFonts w:ascii="Gilroy-Regular" w:hAnsi="Gilroy-Regular"/>
        </w:rPr>
      </w:pPr>
      <w:r w:rsidRPr="004770B5">
        <w:rPr>
          <w:rFonts w:ascii="Gilroy-Regular" w:hAnsi="Gilroy-Regular"/>
        </w:rPr>
        <w:t xml:space="preserve">Please refer to our child protection and safeguarding policy for more information this can be found in the school office, in the staffroom and on the </w:t>
      </w:r>
      <w:r w:rsidR="00012D7E" w:rsidRPr="004770B5">
        <w:rPr>
          <w:rFonts w:ascii="Gilroy-Regular" w:hAnsi="Gilroy-Regular"/>
        </w:rPr>
        <w:t>school’s</w:t>
      </w:r>
      <w:r w:rsidRPr="004770B5">
        <w:rPr>
          <w:rFonts w:ascii="Gilroy-Regular" w:hAnsi="Gilroy-Regular"/>
        </w:rPr>
        <w:t xml:space="preserve"> website. </w:t>
      </w:r>
    </w:p>
    <w:p w14:paraId="73A89D8F" w14:textId="77777777" w:rsidR="002B0F5F" w:rsidRPr="004770B5" w:rsidRDefault="00052223">
      <w:pPr>
        <w:pStyle w:val="Heading4"/>
        <w:ind w:left="-5"/>
        <w:rPr>
          <w:rFonts w:ascii="Gilroy-Regular" w:hAnsi="Gilroy-Regular"/>
          <w:color w:val="auto"/>
        </w:rPr>
      </w:pPr>
      <w:r w:rsidRPr="004770B5">
        <w:rPr>
          <w:rFonts w:ascii="Gilroy-Regular" w:hAnsi="Gilroy-Regular"/>
          <w:color w:val="auto"/>
        </w:rPr>
        <w:t xml:space="preserve">7.3 Responding to good behaviour  </w:t>
      </w:r>
    </w:p>
    <w:p w14:paraId="26B16FF6" w14:textId="77777777" w:rsidR="002B0F5F" w:rsidRPr="004770B5" w:rsidRDefault="00052223">
      <w:pPr>
        <w:ind w:left="-5"/>
        <w:rPr>
          <w:rFonts w:ascii="Gilroy-Regular" w:hAnsi="Gilroy-Regular"/>
        </w:rPr>
      </w:pPr>
      <w:r w:rsidRPr="004770B5">
        <w:rPr>
          <w:rFonts w:ascii="Gilroy-Regular" w:hAnsi="Gilroy-Regular"/>
        </w:rPr>
        <w:t xml:space="preserve">When a pupil’s behaviour meets or goes above and beyond the expected behaviour standard, staff will recognise it with positive recognition and reward. This provides an opportunity for all staff to reinforce the school’s culture and ethos.  </w:t>
      </w:r>
    </w:p>
    <w:p w14:paraId="0020F156" w14:textId="77777777" w:rsidR="002B0F5F" w:rsidRPr="004770B5" w:rsidRDefault="00052223">
      <w:pPr>
        <w:ind w:left="-5"/>
        <w:rPr>
          <w:rFonts w:ascii="Gilroy-Regular" w:hAnsi="Gilroy-Regular"/>
        </w:rPr>
      </w:pPr>
      <w:r w:rsidRPr="004770B5">
        <w:rPr>
          <w:rFonts w:ascii="Gilroy-Regular" w:hAnsi="Gilroy-Regular"/>
        </w:rPr>
        <w:t xml:space="preserve">Positive reinforcements and rewards will be applied clearly and fairly to reinforce the routines, expectations and norms of the school’s behaviour culture. </w:t>
      </w:r>
    </w:p>
    <w:p w14:paraId="0AD70FDE" w14:textId="77777777" w:rsidR="002B0F5F" w:rsidRPr="004770B5" w:rsidRDefault="00052223">
      <w:pPr>
        <w:ind w:left="-5"/>
        <w:rPr>
          <w:rFonts w:ascii="Gilroy-Regular" w:hAnsi="Gilroy-Regular"/>
        </w:rPr>
      </w:pPr>
      <w:r w:rsidRPr="004770B5">
        <w:rPr>
          <w:rFonts w:ascii="Gilroy-Regular" w:hAnsi="Gilroy-Regular"/>
        </w:rPr>
        <w:t xml:space="preserve">Positive behaviour will be rewarded with: </w:t>
      </w:r>
    </w:p>
    <w:p w14:paraId="77885DC9" w14:textId="77777777" w:rsidR="002B0F5F" w:rsidRPr="004770B5" w:rsidRDefault="00052223">
      <w:pPr>
        <w:numPr>
          <w:ilvl w:val="0"/>
          <w:numId w:val="3"/>
        </w:numPr>
        <w:ind w:hanging="170"/>
        <w:rPr>
          <w:rFonts w:ascii="Gilroy-Regular" w:hAnsi="Gilroy-Regular"/>
        </w:rPr>
      </w:pPr>
      <w:r w:rsidRPr="004770B5">
        <w:rPr>
          <w:rFonts w:ascii="Gilroy-Regular" w:hAnsi="Gilroy-Regular"/>
        </w:rPr>
        <w:t xml:space="preserve">Verbal praise </w:t>
      </w:r>
    </w:p>
    <w:p w14:paraId="4582E1B2" w14:textId="77777777" w:rsidR="002B0F5F" w:rsidRPr="004770B5" w:rsidRDefault="00052223">
      <w:pPr>
        <w:numPr>
          <w:ilvl w:val="0"/>
          <w:numId w:val="3"/>
        </w:numPr>
        <w:ind w:hanging="170"/>
        <w:rPr>
          <w:rFonts w:ascii="Gilroy-Regular" w:hAnsi="Gilroy-Regular"/>
        </w:rPr>
      </w:pPr>
      <w:r w:rsidRPr="004770B5">
        <w:rPr>
          <w:rFonts w:ascii="Gilroy-Regular" w:hAnsi="Gilroy-Regular"/>
        </w:rPr>
        <w:t xml:space="preserve">Communicating praise to parents  </w:t>
      </w:r>
    </w:p>
    <w:p w14:paraId="491933C5" w14:textId="77777777" w:rsidR="002B0F5F" w:rsidRPr="004770B5" w:rsidRDefault="00052223">
      <w:pPr>
        <w:numPr>
          <w:ilvl w:val="0"/>
          <w:numId w:val="3"/>
        </w:numPr>
        <w:ind w:hanging="170"/>
        <w:rPr>
          <w:rFonts w:ascii="Gilroy-Regular" w:hAnsi="Gilroy-Regular"/>
        </w:rPr>
      </w:pPr>
      <w:r w:rsidRPr="004770B5">
        <w:rPr>
          <w:rFonts w:ascii="Gilroy-Regular" w:hAnsi="Gilroy-Regular"/>
        </w:rPr>
        <w:t xml:space="preserve">Certificates, prize ceremonies or special assemblies </w:t>
      </w:r>
    </w:p>
    <w:p w14:paraId="66E3D8B1" w14:textId="77777777" w:rsidR="002B0F5F" w:rsidRPr="004770B5" w:rsidRDefault="00052223">
      <w:pPr>
        <w:numPr>
          <w:ilvl w:val="0"/>
          <w:numId w:val="3"/>
        </w:numPr>
        <w:ind w:hanging="170"/>
        <w:rPr>
          <w:rFonts w:ascii="Gilroy-Regular" w:hAnsi="Gilroy-Regular"/>
        </w:rPr>
      </w:pPr>
      <w:r w:rsidRPr="004770B5">
        <w:rPr>
          <w:rFonts w:ascii="Gilroy-Regular" w:hAnsi="Gilroy-Regular"/>
        </w:rPr>
        <w:t xml:space="preserve">Positions of responsibility, such as prefect status or being entrusted with a particular decision or project </w:t>
      </w:r>
    </w:p>
    <w:p w14:paraId="21FADF9C" w14:textId="77777777" w:rsidR="0061027C" w:rsidRDefault="00052223">
      <w:pPr>
        <w:numPr>
          <w:ilvl w:val="0"/>
          <w:numId w:val="3"/>
        </w:numPr>
        <w:spacing w:after="0" w:line="342" w:lineRule="auto"/>
        <w:ind w:hanging="170"/>
        <w:rPr>
          <w:rFonts w:ascii="Gilroy-Regular" w:hAnsi="Gilroy-Regular"/>
        </w:rPr>
      </w:pPr>
      <w:r w:rsidRPr="004770B5">
        <w:rPr>
          <w:rFonts w:ascii="Gilroy-Regular" w:hAnsi="Gilroy-Regular"/>
        </w:rPr>
        <w:t xml:space="preserve">Whole-class or year group rewards, such as a popular activity </w:t>
      </w:r>
    </w:p>
    <w:p w14:paraId="4DFCED1F" w14:textId="5E313CEB" w:rsidR="002B0F5F" w:rsidRPr="004770B5" w:rsidRDefault="00052223">
      <w:pPr>
        <w:numPr>
          <w:ilvl w:val="0"/>
          <w:numId w:val="3"/>
        </w:numPr>
        <w:spacing w:after="0" w:line="342" w:lineRule="auto"/>
        <w:ind w:hanging="170"/>
        <w:rPr>
          <w:rFonts w:ascii="Gilroy-Regular" w:hAnsi="Gilroy-Regular"/>
        </w:rPr>
      </w:pPr>
      <w:r w:rsidRPr="004770B5">
        <w:rPr>
          <w:rFonts w:ascii="Gilroy-Regular" w:eastAsia="Segoe UI Symbol" w:hAnsi="Gilroy-Regular" w:cs="Segoe UI Symbol"/>
          <w:sz w:val="20"/>
        </w:rPr>
        <w:t></w:t>
      </w:r>
      <w:r w:rsidRPr="004770B5">
        <w:rPr>
          <w:rFonts w:ascii="Gilroy-Regular" w:eastAsia="Arial" w:hAnsi="Gilroy-Regular" w:cs="Arial"/>
          <w:sz w:val="20"/>
        </w:rPr>
        <w:t xml:space="preserve"> </w:t>
      </w:r>
      <w:r w:rsidRPr="004770B5">
        <w:rPr>
          <w:rFonts w:ascii="Gilroy-Regular" w:hAnsi="Gilroy-Regular"/>
        </w:rPr>
        <w:t xml:space="preserve">Stickers </w:t>
      </w:r>
    </w:p>
    <w:p w14:paraId="7B218A89" w14:textId="77777777" w:rsidR="002B0F5F" w:rsidRPr="004770B5" w:rsidRDefault="00052223">
      <w:pPr>
        <w:spacing w:after="216" w:line="259" w:lineRule="auto"/>
        <w:ind w:left="142" w:firstLine="0"/>
        <w:rPr>
          <w:rFonts w:ascii="Gilroy-Regular" w:hAnsi="Gilroy-Regular"/>
          <w:color w:val="auto"/>
        </w:rPr>
      </w:pPr>
      <w:r w:rsidRPr="004770B5">
        <w:rPr>
          <w:rFonts w:ascii="Gilroy-Regular" w:hAnsi="Gilroy-Regular"/>
          <w:color w:val="auto"/>
        </w:rPr>
        <w:lastRenderedPageBreak/>
        <w:t xml:space="preserve"> </w:t>
      </w:r>
    </w:p>
    <w:p w14:paraId="50CCA686" w14:textId="77777777" w:rsidR="002B0F5F" w:rsidRPr="004770B5" w:rsidRDefault="00052223">
      <w:pPr>
        <w:pStyle w:val="Heading4"/>
        <w:spacing w:after="216"/>
        <w:ind w:left="-5"/>
        <w:rPr>
          <w:rFonts w:ascii="Gilroy-Regular" w:hAnsi="Gilroy-Regular"/>
          <w:color w:val="auto"/>
        </w:rPr>
      </w:pPr>
      <w:r w:rsidRPr="004770B5">
        <w:rPr>
          <w:rFonts w:ascii="Gilroy-Regular" w:hAnsi="Gilroy-Regular"/>
          <w:color w:val="auto"/>
        </w:rPr>
        <w:t>7.4 Responding to misbehaviour</w:t>
      </w:r>
      <w:r w:rsidRPr="004770B5">
        <w:rPr>
          <w:rFonts w:ascii="Gilroy-Regular" w:hAnsi="Gilroy-Regular"/>
          <w:b w:val="0"/>
          <w:color w:val="auto"/>
        </w:rPr>
        <w:t xml:space="preserve"> </w:t>
      </w:r>
    </w:p>
    <w:p w14:paraId="561D4D27" w14:textId="77777777" w:rsidR="002B0F5F" w:rsidRPr="004770B5" w:rsidRDefault="00052223">
      <w:pPr>
        <w:ind w:left="-5"/>
        <w:rPr>
          <w:rFonts w:ascii="Gilroy-Regular" w:hAnsi="Gilroy-Regular"/>
        </w:rPr>
      </w:pPr>
      <w:r w:rsidRPr="004770B5">
        <w:rPr>
          <w:rFonts w:ascii="Gilroy-Regular" w:hAnsi="Gilroy-Regular"/>
        </w:rPr>
        <w:t xml:space="preserve">When a pupil’s behaviour falls below the standard that can reasonably be expected of them, staff will respond in order to restore a calm and safe learning environment, and to prevent recurrence of misbehaviour.  </w:t>
      </w:r>
    </w:p>
    <w:p w14:paraId="3D25AF47" w14:textId="77777777" w:rsidR="002B0F5F" w:rsidRPr="004770B5" w:rsidRDefault="00052223">
      <w:pPr>
        <w:ind w:left="-5"/>
        <w:rPr>
          <w:rFonts w:ascii="Gilroy-Regular" w:hAnsi="Gilroy-Regular"/>
        </w:rPr>
      </w:pPr>
      <w:r w:rsidRPr="004770B5">
        <w:rPr>
          <w:rFonts w:ascii="Gilroy-Regular" w:hAnsi="Gilroy-Regular"/>
        </w:rPr>
        <w:t xml:space="preserve">Staff will endeavour to create a predictable environment by always challenging behaviour that falls short of the standards, and by responding in a consistent, fair and proportionate manner, so pupils know with certainty that misbehaviour will always be addressed. </w:t>
      </w:r>
    </w:p>
    <w:p w14:paraId="69C21606" w14:textId="77777777" w:rsidR="002B0F5F" w:rsidRPr="004770B5" w:rsidRDefault="00052223">
      <w:pPr>
        <w:ind w:left="-5"/>
        <w:rPr>
          <w:rFonts w:ascii="Gilroy-Regular" w:hAnsi="Gilroy-Regular"/>
        </w:rPr>
      </w:pPr>
      <w:r w:rsidRPr="004770B5">
        <w:rPr>
          <w:rFonts w:ascii="Gilroy-Regular" w:hAnsi="Gilroy-Regular"/>
        </w:rPr>
        <w:t xml:space="preserve">De-escalation techniques can be used to help prevent further behaviour issues arising, such as the use of pre-arranged scripts and phrases.  </w:t>
      </w:r>
    </w:p>
    <w:p w14:paraId="55D3DF36" w14:textId="77777777" w:rsidR="002B0F5F" w:rsidRPr="004770B5" w:rsidRDefault="00052223">
      <w:pPr>
        <w:ind w:left="-5"/>
        <w:rPr>
          <w:rFonts w:ascii="Gilroy-Regular" w:hAnsi="Gilroy-Regular"/>
        </w:rPr>
      </w:pPr>
      <w:r w:rsidRPr="004770B5">
        <w:rPr>
          <w:rFonts w:ascii="Gilroy-Regular" w:hAnsi="Gilroy-Regular"/>
        </w:rPr>
        <w:t xml:space="preserve">All pupils will be treated equitably under the policy, with any factors that contributed to the behavioural incident identified and taken into account. </w:t>
      </w:r>
    </w:p>
    <w:p w14:paraId="3C26FE33" w14:textId="77777777" w:rsidR="002B0F5F" w:rsidRPr="004770B5" w:rsidRDefault="00052223">
      <w:pPr>
        <w:ind w:left="-5"/>
        <w:rPr>
          <w:rFonts w:ascii="Gilroy-Regular" w:hAnsi="Gilroy-Regular"/>
        </w:rPr>
      </w:pPr>
      <w:r w:rsidRPr="004770B5">
        <w:rPr>
          <w:rFonts w:ascii="Gilroy-Regular" w:hAnsi="Gilroy-Regular"/>
        </w:rPr>
        <w:t xml:space="preserve">When giving behaviour sanctions, staff will also consider what support could be offered to a pupil to help them to meet behaviour standards in the future. </w:t>
      </w:r>
    </w:p>
    <w:p w14:paraId="3EF2AD5D" w14:textId="77777777" w:rsidR="002B0F5F" w:rsidRPr="004770B5" w:rsidRDefault="00052223">
      <w:pPr>
        <w:spacing w:after="155"/>
        <w:ind w:left="-5"/>
        <w:rPr>
          <w:rFonts w:ascii="Gilroy-Regular" w:hAnsi="Gilroy-Regular"/>
        </w:rPr>
      </w:pPr>
      <w:r w:rsidRPr="004770B5">
        <w:rPr>
          <w:rFonts w:ascii="Gilroy-Regular" w:hAnsi="Gilroy-Regular"/>
        </w:rPr>
        <w:t xml:space="preserve">The school may use 1 or more of the following sanctions in response to unacceptable behaviour: </w:t>
      </w:r>
    </w:p>
    <w:p w14:paraId="7EF1A385"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Sending the pupil out of the class </w:t>
      </w:r>
    </w:p>
    <w:p w14:paraId="40083ADF" w14:textId="77777777" w:rsidR="009A3EDA" w:rsidRDefault="00052223">
      <w:pPr>
        <w:numPr>
          <w:ilvl w:val="0"/>
          <w:numId w:val="4"/>
        </w:numPr>
        <w:spacing w:after="2" w:line="347" w:lineRule="auto"/>
        <w:ind w:left="721" w:hanging="190"/>
        <w:rPr>
          <w:rFonts w:ascii="Gilroy-Regular" w:hAnsi="Gilroy-Regular"/>
        </w:rPr>
      </w:pPr>
      <w:r w:rsidRPr="004770B5">
        <w:rPr>
          <w:rFonts w:ascii="Gilroy-Regular" w:hAnsi="Gilroy-Regular"/>
        </w:rPr>
        <w:t xml:space="preserve">A verbal reprimand and reminder of the expectations of behaviour </w:t>
      </w:r>
    </w:p>
    <w:p w14:paraId="171B243F" w14:textId="16C74B9D" w:rsidR="002B0F5F" w:rsidRPr="004770B5" w:rsidRDefault="00052223">
      <w:pPr>
        <w:numPr>
          <w:ilvl w:val="0"/>
          <w:numId w:val="4"/>
        </w:numPr>
        <w:spacing w:after="2" w:line="347" w:lineRule="auto"/>
        <w:ind w:left="721" w:hanging="190"/>
        <w:rPr>
          <w:rFonts w:ascii="Gilroy-Regular" w:hAnsi="Gilroy-Regular"/>
        </w:rPr>
      </w:pPr>
      <w:r w:rsidRPr="004770B5">
        <w:rPr>
          <w:rFonts w:ascii="Gilroy-Regular" w:hAnsi="Gilroy-Regular"/>
        </w:rPr>
        <w:t xml:space="preserve">Setting of written tasks such as an account of their behaviour </w:t>
      </w:r>
    </w:p>
    <w:p w14:paraId="074A5357"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Expecting work to be completed at home, or at break or lunchtime </w:t>
      </w:r>
    </w:p>
    <w:p w14:paraId="496BEAE6"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Detention at break or lunchtime, or after school </w:t>
      </w:r>
    </w:p>
    <w:p w14:paraId="4C1F5F88"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Loss of privileges – for instance, the loss of a prized responsibility </w:t>
      </w:r>
    </w:p>
    <w:p w14:paraId="6AA0C669"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School-based community service, such as tidying a classroom </w:t>
      </w:r>
    </w:p>
    <w:p w14:paraId="34E89A77"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Referring the pupil to a senior member of staff </w:t>
      </w:r>
    </w:p>
    <w:p w14:paraId="5A7A856B"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Letter or phone call home to parents </w:t>
      </w:r>
    </w:p>
    <w:p w14:paraId="295D50EF"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Agreeing a behaviour contract </w:t>
      </w:r>
    </w:p>
    <w:p w14:paraId="7BF6AC59"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Removal of the pupil from the classroom </w:t>
      </w:r>
    </w:p>
    <w:p w14:paraId="413ED622"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Suspension </w:t>
      </w:r>
    </w:p>
    <w:p w14:paraId="22A99D50"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Exclude from activities if it is unsafe and may cause harm to themselves or towards others.  </w:t>
      </w:r>
    </w:p>
    <w:p w14:paraId="6004BA10"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Permanent exclusions, in the most serious of circumstances </w:t>
      </w:r>
    </w:p>
    <w:p w14:paraId="3062D3E7" w14:textId="77777777" w:rsidR="002B0F5F" w:rsidRPr="004770B5" w:rsidRDefault="00052223">
      <w:pPr>
        <w:spacing w:after="230"/>
        <w:ind w:left="-5"/>
        <w:rPr>
          <w:rFonts w:ascii="Gilroy-Regular" w:hAnsi="Gilroy-Regular"/>
        </w:rPr>
      </w:pPr>
      <w:r w:rsidRPr="004770B5">
        <w:rPr>
          <w:rFonts w:ascii="Gilroy-Regular" w:hAnsi="Gilroy-Regular"/>
        </w:rPr>
        <w:t xml:space="preserve">Personal circumstances of the pupil will be taken into account when choosing sanctions and decisions will be made on a case-by-case basis, but with regard to the impact on perceived fairness. </w:t>
      </w:r>
    </w:p>
    <w:p w14:paraId="5A680175" w14:textId="77777777" w:rsidR="002B0F5F" w:rsidRPr="004770B5" w:rsidRDefault="00052223">
      <w:pPr>
        <w:pStyle w:val="Heading5"/>
        <w:ind w:left="-5"/>
        <w:rPr>
          <w:rFonts w:ascii="Gilroy-Regular" w:hAnsi="Gilroy-Regular"/>
          <w:color w:val="auto"/>
        </w:rPr>
      </w:pPr>
      <w:r w:rsidRPr="004770B5">
        <w:rPr>
          <w:rFonts w:ascii="Gilroy-Regular" w:hAnsi="Gilroy-Regular"/>
          <w:color w:val="auto"/>
        </w:rPr>
        <w:t xml:space="preserve">7.5 Reasonable force </w:t>
      </w:r>
    </w:p>
    <w:p w14:paraId="630CDCB7" w14:textId="77777777" w:rsidR="002B0F5F" w:rsidRPr="004770B5" w:rsidRDefault="00052223">
      <w:pPr>
        <w:spacing w:after="159"/>
        <w:ind w:left="-5"/>
        <w:rPr>
          <w:rFonts w:ascii="Gilroy-Regular" w:hAnsi="Gilroy-Regular"/>
        </w:rPr>
      </w:pPr>
      <w:r w:rsidRPr="004770B5">
        <w:rPr>
          <w:rFonts w:ascii="Gilroy-Regular" w:hAnsi="Gilroy-Regular"/>
        </w:rPr>
        <w:t xml:space="preserve">Reasonable force covers a range of interventions that involve physical contact with pupils. All members of staff have a duty to use reasonable force, in the following circumstances, to prevent a pupil from: </w:t>
      </w:r>
    </w:p>
    <w:p w14:paraId="7F7C31F1"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lastRenderedPageBreak/>
        <w:t xml:space="preserve">Causing disorder </w:t>
      </w:r>
    </w:p>
    <w:p w14:paraId="5A94E61B"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Hurting themselves or others </w:t>
      </w:r>
    </w:p>
    <w:p w14:paraId="1D4C87E1"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Damaging property </w:t>
      </w:r>
    </w:p>
    <w:p w14:paraId="1C059610" w14:textId="77777777" w:rsidR="002B0F5F" w:rsidRPr="004770B5" w:rsidRDefault="00052223">
      <w:pPr>
        <w:numPr>
          <w:ilvl w:val="0"/>
          <w:numId w:val="5"/>
        </w:numPr>
        <w:spacing w:after="79"/>
        <w:ind w:left="721" w:hanging="190"/>
        <w:rPr>
          <w:rFonts w:ascii="Gilroy-Regular" w:hAnsi="Gilroy-Regular"/>
        </w:rPr>
      </w:pPr>
      <w:r w:rsidRPr="004770B5">
        <w:rPr>
          <w:rFonts w:ascii="Gilroy-Regular" w:hAnsi="Gilroy-Regular"/>
        </w:rPr>
        <w:t xml:space="preserve">Committing an offence </w:t>
      </w:r>
    </w:p>
    <w:p w14:paraId="1D5A96B1" w14:textId="77777777" w:rsidR="002B0F5F" w:rsidRPr="004770B5" w:rsidRDefault="00052223">
      <w:pPr>
        <w:spacing w:after="155"/>
        <w:ind w:left="-5"/>
        <w:rPr>
          <w:rFonts w:ascii="Gilroy-Regular" w:hAnsi="Gilroy-Regular"/>
        </w:rPr>
      </w:pPr>
      <w:r w:rsidRPr="004770B5">
        <w:rPr>
          <w:rFonts w:ascii="Gilroy-Regular" w:hAnsi="Gilroy-Regular"/>
        </w:rPr>
        <w:t xml:space="preserve">Incidents of reasonable force must: </w:t>
      </w:r>
    </w:p>
    <w:p w14:paraId="3753C497"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Always be used as a last resort </w:t>
      </w:r>
    </w:p>
    <w:p w14:paraId="23A9A8DA" w14:textId="77777777" w:rsidR="002B0F5F" w:rsidRPr="004770B5" w:rsidRDefault="00052223">
      <w:pPr>
        <w:numPr>
          <w:ilvl w:val="0"/>
          <w:numId w:val="5"/>
        </w:numPr>
        <w:spacing w:after="159"/>
        <w:ind w:left="721" w:hanging="190"/>
        <w:rPr>
          <w:rFonts w:ascii="Gilroy-Regular" w:hAnsi="Gilroy-Regular"/>
        </w:rPr>
      </w:pPr>
      <w:r w:rsidRPr="004770B5">
        <w:rPr>
          <w:rFonts w:ascii="Gilroy-Regular" w:hAnsi="Gilroy-Regular"/>
        </w:rPr>
        <w:t xml:space="preserve">Be applied using the minimum amount of force and for the minimum amount of time possible </w:t>
      </w:r>
    </w:p>
    <w:p w14:paraId="3EBF7E6C"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Be used in a way that maintains the safety and dignity of all concerned </w:t>
      </w:r>
    </w:p>
    <w:p w14:paraId="5361DD29"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Never be used as a form of punishment </w:t>
      </w:r>
    </w:p>
    <w:p w14:paraId="6C6E4542" w14:textId="77777777" w:rsidR="002B0F5F" w:rsidRPr="004770B5" w:rsidRDefault="00052223">
      <w:pPr>
        <w:numPr>
          <w:ilvl w:val="0"/>
          <w:numId w:val="5"/>
        </w:numPr>
        <w:spacing w:after="78"/>
        <w:ind w:left="721" w:hanging="190"/>
        <w:rPr>
          <w:rFonts w:ascii="Gilroy-Regular" w:hAnsi="Gilroy-Regular"/>
        </w:rPr>
      </w:pPr>
      <w:r w:rsidRPr="004770B5">
        <w:rPr>
          <w:rFonts w:ascii="Gilroy-Regular" w:hAnsi="Gilroy-Regular"/>
        </w:rPr>
        <w:t xml:space="preserve">Be recorded and reported to parents  </w:t>
      </w:r>
    </w:p>
    <w:p w14:paraId="5D63ED3C" w14:textId="30612E27" w:rsidR="002B0F5F" w:rsidRPr="004770B5" w:rsidRDefault="00052223" w:rsidP="0061027C">
      <w:pPr>
        <w:spacing w:after="246"/>
        <w:ind w:left="-5"/>
        <w:rPr>
          <w:rFonts w:ascii="Gilroy-Regular" w:hAnsi="Gilroy-Regular"/>
        </w:rPr>
      </w:pPr>
      <w:r w:rsidRPr="004770B5">
        <w:rPr>
          <w:rFonts w:ascii="Gilroy-Regular" w:hAnsi="Gilroy-Regular"/>
        </w:rPr>
        <w:t xml:space="preserve">When considering using reasonable force, staff should, in considering the risks, carefully recognise any specific vulnerabilities of the pupil, including SEND, mental health needs or medical conditions. </w:t>
      </w:r>
      <w:r w:rsidR="009A3EDA">
        <w:rPr>
          <w:rFonts w:ascii="Gilroy-Regular" w:hAnsi="Gilroy-Regular"/>
        </w:rPr>
        <w:t xml:space="preserve">Staff apply the Step </w:t>
      </w:r>
      <w:proofErr w:type="gramStart"/>
      <w:r w:rsidR="009A3EDA">
        <w:rPr>
          <w:rFonts w:ascii="Gilroy-Regular" w:hAnsi="Gilroy-Regular"/>
        </w:rPr>
        <w:t>On</w:t>
      </w:r>
      <w:proofErr w:type="gramEnd"/>
      <w:r w:rsidR="009A3EDA">
        <w:rPr>
          <w:rFonts w:ascii="Gilroy-Regular" w:hAnsi="Gilroy-Regular"/>
        </w:rPr>
        <w:t xml:space="preserve"> and Step Up approach following their training</w:t>
      </w:r>
    </w:p>
    <w:p w14:paraId="5D91052A" w14:textId="77777777" w:rsidR="002B0F5F" w:rsidRPr="004770B5" w:rsidRDefault="00052223">
      <w:pPr>
        <w:pStyle w:val="Heading5"/>
        <w:tabs>
          <w:tab w:val="center" w:pos="5041"/>
        </w:tabs>
        <w:ind w:left="-15" w:firstLine="0"/>
        <w:rPr>
          <w:rFonts w:ascii="Gilroy-Regular" w:hAnsi="Gilroy-Regular"/>
        </w:rPr>
      </w:pPr>
      <w:r w:rsidRPr="004770B5">
        <w:rPr>
          <w:rFonts w:ascii="Gilroy-Regular" w:hAnsi="Gilroy-Regular"/>
          <w:color w:val="auto"/>
        </w:rPr>
        <w:t xml:space="preserve">7.6 Confiscation, searches, screening              </w:t>
      </w:r>
      <w:r w:rsidRPr="004770B5">
        <w:rPr>
          <w:rFonts w:ascii="Gilroy-Regular" w:hAnsi="Gilroy-Regular"/>
          <w:color w:val="000000"/>
        </w:rPr>
        <w:tab/>
      </w:r>
      <w:r w:rsidRPr="004770B5">
        <w:rPr>
          <w:rFonts w:ascii="Gilroy-Regular" w:hAnsi="Gilroy-Regular"/>
        </w:rPr>
        <w:t xml:space="preserve"> </w:t>
      </w:r>
    </w:p>
    <w:p w14:paraId="1F800B74" w14:textId="77777777" w:rsidR="002B0F5F" w:rsidRPr="004770B5" w:rsidRDefault="00052223">
      <w:pPr>
        <w:spacing w:after="230"/>
        <w:ind w:left="-5"/>
        <w:rPr>
          <w:rFonts w:ascii="Gilroy-Regular" w:hAnsi="Gilroy-Regular"/>
        </w:rPr>
      </w:pPr>
      <w:r w:rsidRPr="004770B5">
        <w:rPr>
          <w:rFonts w:ascii="Gilroy-Regular" w:hAnsi="Gilroy-Regular"/>
        </w:rPr>
        <w:t>Searching, screening and confiscation is conducted in line with the DfE’s</w:t>
      </w:r>
      <w:hyperlink r:id="rId58">
        <w:r w:rsidRPr="004770B5">
          <w:rPr>
            <w:rFonts w:ascii="Gilroy-Regular" w:hAnsi="Gilroy-Regular"/>
            <w:u w:val="single" w:color="1155CC"/>
          </w:rPr>
          <w:t xml:space="preserve"> </w:t>
        </w:r>
      </w:hyperlink>
      <w:hyperlink r:id="rId59">
        <w:r w:rsidRPr="004770B5">
          <w:rPr>
            <w:rFonts w:ascii="Gilroy-Regular" w:hAnsi="Gilroy-Regular"/>
            <w:color w:val="1155CC"/>
            <w:u w:val="single" w:color="1155CC"/>
          </w:rPr>
          <w:t>latest guidance on</w:t>
        </w:r>
      </w:hyperlink>
      <w:hyperlink r:id="rId60">
        <w:r w:rsidRPr="004770B5">
          <w:rPr>
            <w:rFonts w:ascii="Gilroy-Regular" w:hAnsi="Gilroy-Regular"/>
            <w:color w:val="1155CC"/>
          </w:rPr>
          <w:t xml:space="preserve"> </w:t>
        </w:r>
      </w:hyperlink>
      <w:hyperlink r:id="rId61">
        <w:r w:rsidRPr="004770B5">
          <w:rPr>
            <w:rFonts w:ascii="Gilroy-Regular" w:hAnsi="Gilroy-Regular"/>
            <w:color w:val="1155CC"/>
            <w:u w:val="single" w:color="1155CC"/>
          </w:rPr>
          <w:t>searching, screening and confiscation</w:t>
        </w:r>
      </w:hyperlink>
      <w:hyperlink r:id="rId62">
        <w:r w:rsidRPr="004770B5">
          <w:rPr>
            <w:rFonts w:ascii="Gilroy-Regular" w:hAnsi="Gilroy-Regular"/>
          </w:rPr>
          <w:t>.</w:t>
        </w:r>
      </w:hyperlink>
      <w:r w:rsidRPr="004770B5">
        <w:rPr>
          <w:rFonts w:ascii="Gilroy-Regular" w:hAnsi="Gilroy-Regular"/>
        </w:rPr>
        <w:t xml:space="preserve"> </w:t>
      </w:r>
    </w:p>
    <w:p w14:paraId="0E4429E6" w14:textId="77777777" w:rsidR="002B0F5F" w:rsidRPr="004770B5" w:rsidRDefault="00052223">
      <w:pPr>
        <w:spacing w:after="98" w:line="259" w:lineRule="auto"/>
        <w:ind w:left="-5"/>
        <w:rPr>
          <w:rFonts w:ascii="Gilroy-Regular" w:hAnsi="Gilroy-Regular"/>
          <w:color w:val="auto"/>
        </w:rPr>
      </w:pPr>
      <w:r w:rsidRPr="004770B5">
        <w:rPr>
          <w:rFonts w:ascii="Gilroy-Regular" w:hAnsi="Gilroy-Regular"/>
          <w:b/>
          <w:color w:val="auto"/>
        </w:rPr>
        <w:t xml:space="preserve">Confiscation </w:t>
      </w:r>
    </w:p>
    <w:p w14:paraId="68081E57" w14:textId="77777777" w:rsidR="002B0F5F" w:rsidRPr="004770B5" w:rsidRDefault="00052223">
      <w:pPr>
        <w:ind w:left="-5"/>
        <w:rPr>
          <w:rFonts w:ascii="Gilroy-Regular" w:hAnsi="Gilroy-Regular"/>
        </w:rPr>
      </w:pPr>
      <w:r w:rsidRPr="004770B5">
        <w:rPr>
          <w:rFonts w:ascii="Gilroy-Regular" w:hAnsi="Gilroy-Regular"/>
        </w:rPr>
        <w:t xml:space="preserve">Any prohibited items (listed in section 3) found in a pupil’s possession as a result of a search will be confiscated. These items will not be returned to the pupil. </w:t>
      </w:r>
    </w:p>
    <w:p w14:paraId="1A80DBE1" w14:textId="77777777" w:rsidR="002B0F5F" w:rsidRPr="004770B5" w:rsidRDefault="00052223">
      <w:pPr>
        <w:spacing w:after="230"/>
        <w:ind w:left="-5"/>
        <w:rPr>
          <w:rFonts w:ascii="Gilroy-Regular" w:hAnsi="Gilroy-Regular"/>
        </w:rPr>
      </w:pPr>
      <w:r w:rsidRPr="004770B5">
        <w:rPr>
          <w:rFonts w:ascii="Gilroy-Regular" w:hAnsi="Gilroy-Regular"/>
        </w:rPr>
        <w:t xml:space="preserve">We will also confiscate any item that is harmful or detrimental to school discipline. These items will be returned to pupils after discussion with senior leaders and parents, if appropriate. </w:t>
      </w:r>
    </w:p>
    <w:p w14:paraId="5C800C45" w14:textId="77777777" w:rsidR="002B0F5F" w:rsidRPr="004770B5" w:rsidRDefault="00052223">
      <w:pPr>
        <w:spacing w:after="98" w:line="259" w:lineRule="auto"/>
        <w:ind w:left="-5"/>
        <w:rPr>
          <w:rFonts w:ascii="Gilroy-Regular" w:hAnsi="Gilroy-Regular"/>
          <w:color w:val="auto"/>
        </w:rPr>
      </w:pPr>
      <w:r w:rsidRPr="004770B5">
        <w:rPr>
          <w:rFonts w:ascii="Gilroy-Regular" w:hAnsi="Gilroy-Regular"/>
          <w:b/>
          <w:color w:val="auto"/>
        </w:rPr>
        <w:t xml:space="preserve">Searching a pupil </w:t>
      </w:r>
    </w:p>
    <w:p w14:paraId="3763A27C" w14:textId="77777777" w:rsidR="002B0F5F" w:rsidRPr="004770B5" w:rsidRDefault="00052223">
      <w:pPr>
        <w:ind w:left="-5"/>
        <w:rPr>
          <w:rFonts w:ascii="Gilroy-Regular" w:hAnsi="Gilroy-Regular"/>
        </w:rPr>
      </w:pPr>
      <w:r w:rsidRPr="004770B5">
        <w:rPr>
          <w:rFonts w:ascii="Gilroy-Regular" w:hAnsi="Gilroy-Regular"/>
        </w:rPr>
        <w:t xml:space="preserve">Searches will only be carried out by a member of staff who has been authorised to do so by the headteacher, or by the headteacher themselves. </w:t>
      </w:r>
    </w:p>
    <w:p w14:paraId="045D4CB6" w14:textId="77777777" w:rsidR="002B0F5F" w:rsidRPr="004770B5" w:rsidRDefault="00052223">
      <w:pPr>
        <w:ind w:left="-5"/>
        <w:rPr>
          <w:rFonts w:ascii="Gilroy-Regular" w:hAnsi="Gilroy-Regular"/>
        </w:rPr>
      </w:pPr>
      <w:r w:rsidRPr="004770B5">
        <w:rPr>
          <w:rFonts w:ascii="Gilroy-Regular" w:hAnsi="Gilroy-Regular"/>
        </w:rPr>
        <w:t xml:space="preserve">Subject to the exception below, the authorised member of staff carrying out the search will be of the same sex as the pupil, and there will be another member of staff present as a witness to the search.  </w:t>
      </w:r>
    </w:p>
    <w:p w14:paraId="0A54978B" w14:textId="77777777" w:rsidR="002B0F5F" w:rsidRPr="004770B5" w:rsidRDefault="00052223">
      <w:pPr>
        <w:spacing w:after="159"/>
        <w:ind w:left="-5"/>
        <w:rPr>
          <w:rFonts w:ascii="Gilroy-Regular" w:hAnsi="Gilroy-Regular"/>
        </w:rPr>
      </w:pPr>
      <w:r w:rsidRPr="004770B5">
        <w:rPr>
          <w:rFonts w:ascii="Gilroy-Regular" w:hAnsi="Gilroy-Regular"/>
        </w:rPr>
        <w:t xml:space="preserve">An authorised member of staff of a different sex to the pupil can carry out a search without another member of staff as a witness if: </w:t>
      </w:r>
    </w:p>
    <w:p w14:paraId="6A467687" w14:textId="77777777" w:rsidR="002B0F5F" w:rsidRPr="004770B5" w:rsidRDefault="00052223">
      <w:pPr>
        <w:numPr>
          <w:ilvl w:val="0"/>
          <w:numId w:val="6"/>
        </w:numPr>
        <w:spacing w:after="159"/>
        <w:ind w:left="721" w:hanging="190"/>
        <w:rPr>
          <w:rFonts w:ascii="Gilroy-Regular" w:hAnsi="Gilroy-Regular"/>
        </w:rPr>
      </w:pPr>
      <w:r w:rsidRPr="004770B5">
        <w:rPr>
          <w:rFonts w:ascii="Gilroy-Regular" w:hAnsi="Gilroy-Regular"/>
        </w:rPr>
        <w:t xml:space="preserve">The authorised member of staff carrying out the search reasonably believes there is risk that serious harm will be caused to a person if the search is not carried out as a matter of urgency; </w:t>
      </w:r>
      <w:r w:rsidRPr="004770B5">
        <w:rPr>
          <w:rFonts w:ascii="Gilroy-Regular" w:hAnsi="Gilroy-Regular"/>
          <w:b/>
        </w:rPr>
        <w:t>and</w:t>
      </w:r>
      <w:r w:rsidRPr="004770B5">
        <w:rPr>
          <w:rFonts w:ascii="Gilroy-Regular" w:hAnsi="Gilroy-Regular"/>
        </w:rPr>
        <w:t xml:space="preserve">  </w:t>
      </w:r>
    </w:p>
    <w:p w14:paraId="2C3DFA60" w14:textId="77777777" w:rsidR="002B0F5F" w:rsidRPr="004770B5" w:rsidRDefault="00052223">
      <w:pPr>
        <w:numPr>
          <w:ilvl w:val="0"/>
          <w:numId w:val="6"/>
        </w:numPr>
        <w:spacing w:after="159"/>
        <w:ind w:left="721" w:hanging="190"/>
        <w:rPr>
          <w:rFonts w:ascii="Gilroy-Regular" w:hAnsi="Gilroy-Regular"/>
        </w:rPr>
      </w:pPr>
      <w:r w:rsidRPr="004770B5">
        <w:rPr>
          <w:rFonts w:ascii="Gilroy-Regular" w:hAnsi="Gilroy-Regular"/>
        </w:rPr>
        <w:t xml:space="preserve">In the time available, it is not reasonably practicable for the search to be carried out by a member of staff who is the same sex as the pupil; </w:t>
      </w:r>
      <w:r w:rsidRPr="004770B5">
        <w:rPr>
          <w:rFonts w:ascii="Gilroy-Regular" w:hAnsi="Gilroy-Regular"/>
          <w:b/>
        </w:rPr>
        <w:t>or</w:t>
      </w:r>
      <w:r w:rsidRPr="004770B5">
        <w:rPr>
          <w:rFonts w:ascii="Gilroy-Regular" w:hAnsi="Gilroy-Regular"/>
        </w:rPr>
        <w:t xml:space="preserve">  </w:t>
      </w:r>
    </w:p>
    <w:p w14:paraId="60BB0CD7" w14:textId="77777777" w:rsidR="002B0F5F" w:rsidRPr="004770B5" w:rsidRDefault="00052223">
      <w:pPr>
        <w:numPr>
          <w:ilvl w:val="0"/>
          <w:numId w:val="6"/>
        </w:numPr>
        <w:ind w:left="721" w:hanging="190"/>
        <w:rPr>
          <w:rFonts w:ascii="Gilroy-Regular" w:hAnsi="Gilroy-Regular"/>
        </w:rPr>
      </w:pPr>
      <w:r w:rsidRPr="004770B5">
        <w:rPr>
          <w:rFonts w:ascii="Gilroy-Regular" w:hAnsi="Gilroy-Regular"/>
        </w:rPr>
        <w:t xml:space="preserve">It is not reasonably practicable for the search to be carried out in the presence of another member of staff </w:t>
      </w:r>
    </w:p>
    <w:p w14:paraId="02E87764" w14:textId="77777777" w:rsidR="002B0F5F" w:rsidRPr="004770B5" w:rsidRDefault="00052223">
      <w:pPr>
        <w:ind w:left="-5"/>
        <w:rPr>
          <w:rFonts w:ascii="Gilroy-Regular" w:hAnsi="Gilroy-Regular"/>
        </w:rPr>
      </w:pPr>
      <w:r w:rsidRPr="004770B5">
        <w:rPr>
          <w:rFonts w:ascii="Gilroy-Regular" w:hAnsi="Gilroy-Regular"/>
        </w:rPr>
        <w:lastRenderedPageBreak/>
        <w:t xml:space="preserve">When an authorised member of staff conducts a search without a witness they should immediately report this to another member of staff, and ensure a written record of the search is kept. </w:t>
      </w:r>
    </w:p>
    <w:p w14:paraId="2B38DE4B" w14:textId="77777777" w:rsidR="002B0F5F" w:rsidRPr="004770B5" w:rsidRDefault="00052223">
      <w:pPr>
        <w:ind w:left="-5"/>
        <w:rPr>
          <w:rFonts w:ascii="Gilroy-Regular" w:hAnsi="Gilroy-Regular"/>
        </w:rPr>
      </w:pPr>
      <w:r w:rsidRPr="004770B5">
        <w:rPr>
          <w:rFonts w:ascii="Gilroy-Regular" w:hAnsi="Gilroy-Regular"/>
        </w:rPr>
        <w:t xml:space="preserve">If the authorised member of staff considers a search to be necessary, but is not required urgently, they will seek the advice of the headteacher, designated safeguarding lead (or deputy) or pastoral member of staff who may have more information about the pupil. During this time the pupil will be supervised and kept away from other pupils. </w:t>
      </w:r>
    </w:p>
    <w:p w14:paraId="3FB4A81C" w14:textId="77777777" w:rsidR="002B0F5F" w:rsidRPr="004770B5" w:rsidRDefault="00052223">
      <w:pPr>
        <w:ind w:left="-5"/>
        <w:rPr>
          <w:rFonts w:ascii="Gilroy-Regular" w:hAnsi="Gilroy-Regular"/>
        </w:rPr>
      </w:pPr>
      <w:r w:rsidRPr="004770B5">
        <w:rPr>
          <w:rFonts w:ascii="Gilroy-Regular" w:hAnsi="Gilroy-Regular"/>
        </w:rPr>
        <w:t xml:space="preserve">A search can be carried out if the authorised member of staff has reasonable grounds for suspecting that the pupil is in possession of a prohibited item or any item identified in the school rules for which a search can be made, or if the pupil has agreed. </w:t>
      </w:r>
    </w:p>
    <w:p w14:paraId="10A201E2" w14:textId="77777777" w:rsidR="002B0F5F" w:rsidRPr="004770B5" w:rsidRDefault="00052223">
      <w:pPr>
        <w:ind w:left="-5"/>
        <w:rPr>
          <w:rFonts w:ascii="Gilroy-Regular" w:hAnsi="Gilroy-Regular"/>
        </w:rPr>
      </w:pPr>
      <w:r w:rsidRPr="004770B5">
        <w:rPr>
          <w:rFonts w:ascii="Gilroy-Regular" w:hAnsi="Gilroy-Regular"/>
        </w:rPr>
        <w:t xml:space="preserve">An appropriate location for the search will be found. Where possible, this will be away from other pupils. The search will only take place on the school premises or where the member of staff has lawful control or charge of the pupil, for example on a school trip. </w:t>
      </w:r>
    </w:p>
    <w:p w14:paraId="322EE80F" w14:textId="77777777" w:rsidR="002B0F5F" w:rsidRPr="004770B5" w:rsidRDefault="00052223">
      <w:pPr>
        <w:spacing w:after="155"/>
        <w:ind w:left="-5"/>
        <w:rPr>
          <w:rFonts w:ascii="Gilroy-Regular" w:hAnsi="Gilroy-Regular"/>
        </w:rPr>
      </w:pPr>
      <w:r w:rsidRPr="004770B5">
        <w:rPr>
          <w:rFonts w:ascii="Gilroy-Regular" w:hAnsi="Gilroy-Regular"/>
        </w:rPr>
        <w:t xml:space="preserve">Before carrying out a search the authorised member of staff will: </w:t>
      </w:r>
    </w:p>
    <w:p w14:paraId="4C8960B0"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Assess whether there is an urgent need for a search </w:t>
      </w:r>
    </w:p>
    <w:p w14:paraId="4D4F2697"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Assess whether not doing the search would put other pupils or staff at risk </w:t>
      </w:r>
    </w:p>
    <w:p w14:paraId="708842D9"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Consider whether the search would pose a safeguarding risk to the pupil </w:t>
      </w:r>
    </w:p>
    <w:p w14:paraId="3679706D"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Explain to the pupil why they are being searched </w:t>
      </w:r>
    </w:p>
    <w:p w14:paraId="6BDAC728" w14:textId="77777777" w:rsidR="002B0F5F" w:rsidRPr="004770B5" w:rsidRDefault="00052223">
      <w:pPr>
        <w:numPr>
          <w:ilvl w:val="0"/>
          <w:numId w:val="7"/>
        </w:numPr>
        <w:spacing w:after="159"/>
        <w:ind w:left="721" w:hanging="190"/>
        <w:rPr>
          <w:rFonts w:ascii="Gilroy-Regular" w:hAnsi="Gilroy-Regular"/>
        </w:rPr>
      </w:pPr>
      <w:r w:rsidRPr="004770B5">
        <w:rPr>
          <w:rFonts w:ascii="Gilroy-Regular" w:hAnsi="Gilroy-Regular"/>
        </w:rPr>
        <w:t xml:space="preserve">Explain to the pupil what a search </w:t>
      </w:r>
      <w:proofErr w:type="gramStart"/>
      <w:r w:rsidRPr="004770B5">
        <w:rPr>
          <w:rFonts w:ascii="Gilroy-Regular" w:hAnsi="Gilroy-Regular"/>
        </w:rPr>
        <w:t>entails</w:t>
      </w:r>
      <w:proofErr w:type="gramEnd"/>
      <w:r w:rsidRPr="004770B5">
        <w:rPr>
          <w:rFonts w:ascii="Gilroy-Regular" w:hAnsi="Gilroy-Regular"/>
        </w:rPr>
        <w:t xml:space="preserve"> – e.g. I will ask you to turn out your pockets and remove your scarf </w:t>
      </w:r>
    </w:p>
    <w:p w14:paraId="43174743"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Explain how and where the search will be carried out </w:t>
      </w:r>
    </w:p>
    <w:p w14:paraId="6F15A762"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Give the pupil the opportunity to ask questions </w:t>
      </w:r>
    </w:p>
    <w:p w14:paraId="2CC356D6" w14:textId="77777777" w:rsidR="002B0F5F" w:rsidRPr="004770B5" w:rsidRDefault="00052223">
      <w:pPr>
        <w:numPr>
          <w:ilvl w:val="0"/>
          <w:numId w:val="7"/>
        </w:numPr>
        <w:spacing w:after="81"/>
        <w:ind w:left="721" w:hanging="190"/>
        <w:rPr>
          <w:rFonts w:ascii="Gilroy-Regular" w:hAnsi="Gilroy-Regular"/>
        </w:rPr>
      </w:pPr>
      <w:r w:rsidRPr="004770B5">
        <w:rPr>
          <w:rFonts w:ascii="Gilroy-Regular" w:hAnsi="Gilroy-Regular"/>
        </w:rPr>
        <w:t xml:space="preserve">Seek the pupil’s co-operation  </w:t>
      </w:r>
    </w:p>
    <w:p w14:paraId="5CE70983" w14:textId="77777777" w:rsidR="002B0F5F" w:rsidRPr="004770B5" w:rsidRDefault="00052223">
      <w:pPr>
        <w:ind w:left="-5"/>
        <w:rPr>
          <w:rFonts w:ascii="Gilroy-Regular" w:hAnsi="Gilroy-Regular"/>
        </w:rPr>
      </w:pPr>
      <w:r w:rsidRPr="004770B5">
        <w:rPr>
          <w:rFonts w:ascii="Gilroy-Regular" w:hAnsi="Gilroy-Regular"/>
        </w:rPr>
        <w:t xml:space="preserve">If the pupil refuses to agree to a search, the member of staff can give an appropriate behaviour sanction.  </w:t>
      </w:r>
    </w:p>
    <w:p w14:paraId="2664C227" w14:textId="77777777" w:rsidR="002B0F5F" w:rsidRPr="004770B5" w:rsidRDefault="00052223">
      <w:pPr>
        <w:ind w:left="-5"/>
        <w:rPr>
          <w:rFonts w:ascii="Gilroy-Regular" w:hAnsi="Gilroy-Regular"/>
        </w:rPr>
      </w:pPr>
      <w:r w:rsidRPr="004770B5">
        <w:rPr>
          <w:rFonts w:ascii="Gilroy-Regular" w:hAnsi="Gilroy-Regular"/>
        </w:rPr>
        <w:t xml:space="preserve">If they still refuse to co-operate, the member of staff will contact the Headteacher designated safeguarding lead to try and determine why the pupil is refusing to comply.  </w:t>
      </w:r>
    </w:p>
    <w:p w14:paraId="02792AAA" w14:textId="77777777" w:rsidR="002B0F5F" w:rsidRPr="004770B5" w:rsidRDefault="00052223">
      <w:pPr>
        <w:ind w:left="-5"/>
        <w:rPr>
          <w:rFonts w:ascii="Gilroy-Regular" w:hAnsi="Gilroy-Regular"/>
        </w:rPr>
      </w:pPr>
      <w:r w:rsidRPr="004770B5">
        <w:rPr>
          <w:rFonts w:ascii="Gilroy-Regular" w:hAnsi="Gilroy-Regular"/>
        </w:rPr>
        <w:t xml:space="preserve">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 </w:t>
      </w:r>
    </w:p>
    <w:p w14:paraId="7D665CB9" w14:textId="77777777" w:rsidR="002B0F5F" w:rsidRPr="004770B5" w:rsidRDefault="00052223">
      <w:pPr>
        <w:ind w:left="-5"/>
        <w:rPr>
          <w:rFonts w:ascii="Gilroy-Regular" w:hAnsi="Gilroy-Regular"/>
        </w:rPr>
      </w:pPr>
      <w:r w:rsidRPr="004770B5">
        <w:rPr>
          <w:rFonts w:ascii="Gilroy-Regular" w:hAnsi="Gilroy-Regular"/>
        </w:rPr>
        <w:t xml:space="preserve">The authorised member of staff can use reasonable force to search for any prohibited items identified in section 3, but not to search for items that are only identified in the school rules. </w:t>
      </w:r>
    </w:p>
    <w:p w14:paraId="5B00226A" w14:textId="77777777" w:rsidR="002B0F5F" w:rsidRPr="004770B5" w:rsidRDefault="00052223">
      <w:pPr>
        <w:ind w:left="-5"/>
        <w:rPr>
          <w:rFonts w:ascii="Gilroy-Regular" w:hAnsi="Gilroy-Regular"/>
        </w:rPr>
      </w:pPr>
      <w:r w:rsidRPr="004770B5">
        <w:rPr>
          <w:rFonts w:ascii="Gilroy-Regular" w:hAnsi="Gilroy-Regular"/>
        </w:rPr>
        <w:t xml:space="preserve">The authorised member of staff may use a metal detector to assist with the search. </w:t>
      </w:r>
    </w:p>
    <w:p w14:paraId="2F351AFE" w14:textId="77777777" w:rsidR="002B0F5F" w:rsidRPr="004770B5" w:rsidRDefault="00052223">
      <w:pPr>
        <w:ind w:left="-5"/>
        <w:rPr>
          <w:rFonts w:ascii="Gilroy-Regular" w:hAnsi="Gilroy-Regular"/>
        </w:rPr>
      </w:pPr>
      <w:r w:rsidRPr="004770B5">
        <w:rPr>
          <w:rFonts w:ascii="Gilroy-Regular" w:hAnsi="Gilroy-Regular"/>
        </w:rPr>
        <w:t xml:space="preserve">An authorised member of staff may search a pupil’s outer clothing, pockets, possessions, desks or lockers. </w:t>
      </w:r>
    </w:p>
    <w:p w14:paraId="23595DFD" w14:textId="77777777" w:rsidR="002B0F5F" w:rsidRPr="004770B5" w:rsidRDefault="00052223">
      <w:pPr>
        <w:ind w:left="-5"/>
        <w:rPr>
          <w:rFonts w:ascii="Gilroy-Regular" w:hAnsi="Gilroy-Regular"/>
        </w:rPr>
      </w:pPr>
      <w:r w:rsidRPr="004770B5">
        <w:rPr>
          <w:rFonts w:ascii="Gilroy-Regular" w:hAnsi="Gilroy-Regular"/>
        </w:rPr>
        <w:t xml:space="preserve">Outer clothing includes: </w:t>
      </w:r>
    </w:p>
    <w:p w14:paraId="367772FA" w14:textId="77777777" w:rsidR="002B0F5F" w:rsidRPr="004770B5" w:rsidRDefault="00052223">
      <w:pPr>
        <w:ind w:left="181" w:right="187"/>
        <w:rPr>
          <w:rFonts w:ascii="Gilroy-Regular" w:hAnsi="Gilroy-Regular"/>
        </w:rPr>
      </w:pPr>
      <w:r w:rsidRPr="004770B5">
        <w:rPr>
          <w:rFonts w:ascii="Gilroy-Regular" w:hAnsi="Gilroy-Regular"/>
        </w:rPr>
        <w:t xml:space="preserve">Any item of clothing that is not worn immediately over a garment that is being worn wholly next to the skin or being worn as underwear (e.g. a jumper or jacket being worn over a t-shirt) Hats, scarves, gloves, shoes, boots </w:t>
      </w:r>
    </w:p>
    <w:p w14:paraId="1F829FEA"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lastRenderedPageBreak/>
        <w:t xml:space="preserve">Searching pupils’ possessions </w:t>
      </w:r>
    </w:p>
    <w:p w14:paraId="713D853C" w14:textId="77777777" w:rsidR="002B0F5F" w:rsidRPr="004770B5" w:rsidRDefault="00052223">
      <w:pPr>
        <w:spacing w:after="154"/>
        <w:ind w:left="-5"/>
        <w:rPr>
          <w:rFonts w:ascii="Gilroy-Regular" w:hAnsi="Gilroy-Regular"/>
        </w:rPr>
      </w:pPr>
      <w:r w:rsidRPr="004770B5">
        <w:rPr>
          <w:rFonts w:ascii="Gilroy-Regular" w:hAnsi="Gilroy-Regular"/>
        </w:rPr>
        <w:t xml:space="preserve">Possessions means any items that the pupil has or appears to have control of, including: </w:t>
      </w:r>
    </w:p>
    <w:p w14:paraId="602D3599" w14:textId="77777777" w:rsidR="002B0F5F" w:rsidRPr="004770B5" w:rsidRDefault="00052223">
      <w:pPr>
        <w:numPr>
          <w:ilvl w:val="0"/>
          <w:numId w:val="8"/>
        </w:numPr>
        <w:ind w:left="721" w:hanging="190"/>
        <w:rPr>
          <w:rFonts w:ascii="Gilroy-Regular" w:hAnsi="Gilroy-Regular"/>
        </w:rPr>
      </w:pPr>
      <w:r w:rsidRPr="004770B5">
        <w:rPr>
          <w:rFonts w:ascii="Gilroy-Regular" w:hAnsi="Gilroy-Regular"/>
        </w:rPr>
        <w:t xml:space="preserve">Desks </w:t>
      </w:r>
    </w:p>
    <w:p w14:paraId="416E1083" w14:textId="77777777" w:rsidR="002B0F5F" w:rsidRPr="004770B5" w:rsidRDefault="00052223">
      <w:pPr>
        <w:numPr>
          <w:ilvl w:val="0"/>
          <w:numId w:val="8"/>
        </w:numPr>
        <w:spacing w:after="83"/>
        <w:ind w:left="721" w:hanging="190"/>
        <w:rPr>
          <w:rFonts w:ascii="Gilroy-Regular" w:hAnsi="Gilroy-Regular"/>
        </w:rPr>
      </w:pPr>
      <w:r w:rsidRPr="004770B5">
        <w:rPr>
          <w:rFonts w:ascii="Gilroy-Regular" w:hAnsi="Gilroy-Regular"/>
        </w:rPr>
        <w:t xml:space="preserve">Bags </w:t>
      </w:r>
    </w:p>
    <w:p w14:paraId="367C5AF1" w14:textId="77777777" w:rsidR="002B0F5F" w:rsidRPr="004770B5" w:rsidRDefault="00052223">
      <w:pPr>
        <w:ind w:left="-5"/>
        <w:rPr>
          <w:rFonts w:ascii="Gilroy-Regular" w:hAnsi="Gilroy-Regular"/>
        </w:rPr>
      </w:pPr>
      <w:r w:rsidRPr="004770B5">
        <w:rPr>
          <w:rFonts w:ascii="Gilroy-Regular" w:hAnsi="Gilroy-Regular"/>
        </w:rPr>
        <w:t xml:space="preserve">A pupil’s possessions can be searched for any item if the pupil agrees to the search. If the pupil does not agree to the search, staff can still carry out a search for prohibited items (listed in section 3) and items identified in the school rules. </w:t>
      </w:r>
    </w:p>
    <w:p w14:paraId="5BB991DC" w14:textId="77777777" w:rsidR="002B0F5F" w:rsidRPr="004770B5" w:rsidRDefault="00052223">
      <w:pPr>
        <w:ind w:left="-5"/>
        <w:rPr>
          <w:rFonts w:ascii="Gilroy-Regular" w:hAnsi="Gilroy-Regular"/>
        </w:rPr>
      </w:pPr>
      <w:r w:rsidRPr="004770B5">
        <w:rPr>
          <w:rFonts w:ascii="Gilroy-Regular" w:hAnsi="Gilroy-Regular"/>
        </w:rPr>
        <w:t xml:space="preserve">An authorised member of staff can search a pupil’s possessions when the pupil and another member of staff are present.  </w:t>
      </w:r>
    </w:p>
    <w:p w14:paraId="791D9B9B" w14:textId="77777777" w:rsidR="002B0F5F" w:rsidRPr="004770B5" w:rsidRDefault="00052223">
      <w:pPr>
        <w:ind w:left="-5"/>
        <w:rPr>
          <w:rFonts w:ascii="Gilroy-Regular" w:hAnsi="Gilroy-Regular"/>
        </w:rPr>
      </w:pPr>
      <w:r w:rsidRPr="004770B5">
        <w:rPr>
          <w:rFonts w:ascii="Gilroy-Regular" w:hAnsi="Gilroy-Regular"/>
        </w:rPr>
        <w:t xml:space="preserve">If there is a serious risk of harm if the search is not conducted immediately, or it is not reasonably practicable to summon another member of staff, the search can be carried out by a single authorised member of staff. </w:t>
      </w:r>
    </w:p>
    <w:p w14:paraId="7FE77EB8"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Informing the designated safeguarding lead (DSL) </w:t>
      </w:r>
    </w:p>
    <w:p w14:paraId="6EF54AF5" w14:textId="77777777" w:rsidR="002B0F5F" w:rsidRPr="004770B5" w:rsidRDefault="00052223">
      <w:pPr>
        <w:spacing w:after="155"/>
        <w:ind w:left="-5"/>
        <w:rPr>
          <w:rFonts w:ascii="Gilroy-Regular" w:hAnsi="Gilroy-Regular"/>
        </w:rPr>
      </w:pPr>
      <w:r w:rsidRPr="004770B5">
        <w:rPr>
          <w:rFonts w:ascii="Gilroy-Regular" w:hAnsi="Gilroy-Regular"/>
        </w:rPr>
        <w:t xml:space="preserve">The staff member who carried out the search should inform the DSL without delay: </w:t>
      </w:r>
    </w:p>
    <w:p w14:paraId="53498B6B" w14:textId="77777777" w:rsidR="002B0F5F" w:rsidRPr="004770B5" w:rsidRDefault="00052223">
      <w:pPr>
        <w:numPr>
          <w:ilvl w:val="0"/>
          <w:numId w:val="9"/>
        </w:numPr>
        <w:spacing w:after="159"/>
        <w:ind w:left="721" w:hanging="190"/>
        <w:rPr>
          <w:rFonts w:ascii="Gilroy-Regular" w:hAnsi="Gilroy-Regular"/>
        </w:rPr>
      </w:pPr>
      <w:r w:rsidRPr="004770B5">
        <w:rPr>
          <w:rFonts w:ascii="Gilroy-Regular" w:hAnsi="Gilroy-Regular"/>
        </w:rPr>
        <w:t xml:space="preserve">Of any incidents where the member of staff had reasonable grounds to suspect a pupil was in possession of a prohibited item as listed in section 3 </w:t>
      </w:r>
    </w:p>
    <w:p w14:paraId="47766FCC" w14:textId="77777777" w:rsidR="002B0F5F" w:rsidRPr="004770B5" w:rsidRDefault="00052223">
      <w:pPr>
        <w:numPr>
          <w:ilvl w:val="0"/>
          <w:numId w:val="9"/>
        </w:numPr>
        <w:spacing w:after="78"/>
        <w:ind w:left="721" w:hanging="190"/>
        <w:rPr>
          <w:rFonts w:ascii="Gilroy-Regular" w:hAnsi="Gilroy-Regular"/>
        </w:rPr>
      </w:pPr>
      <w:r w:rsidRPr="004770B5">
        <w:rPr>
          <w:rFonts w:ascii="Gilroy-Regular" w:hAnsi="Gilroy-Regular"/>
        </w:rPr>
        <w:t xml:space="preserve">If they believe that a search has revealed a safeguarding risk </w:t>
      </w:r>
    </w:p>
    <w:p w14:paraId="25ABBC7A" w14:textId="77777777" w:rsidR="002B0F5F" w:rsidRPr="004770B5" w:rsidRDefault="00052223">
      <w:pPr>
        <w:ind w:left="-5"/>
        <w:rPr>
          <w:rFonts w:ascii="Gilroy-Regular" w:hAnsi="Gilroy-Regular"/>
        </w:rPr>
      </w:pPr>
      <w:r w:rsidRPr="004770B5">
        <w:rPr>
          <w:rFonts w:ascii="Gilroy-Regular" w:hAnsi="Gilroy-Regular"/>
        </w:rPr>
        <w:t xml:space="preserve">All searches for prohibited items (listed in section 3), including incidents where no items were found, will be recorded in the school’s safeguarding system. </w:t>
      </w:r>
    </w:p>
    <w:p w14:paraId="486A6637"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Informing parents </w:t>
      </w:r>
    </w:p>
    <w:p w14:paraId="34E03A47" w14:textId="77777777" w:rsidR="002B0F5F" w:rsidRPr="004770B5" w:rsidRDefault="00052223">
      <w:pPr>
        <w:ind w:left="-5"/>
        <w:rPr>
          <w:rFonts w:ascii="Gilroy-Regular" w:hAnsi="Gilroy-Regular"/>
        </w:rPr>
      </w:pPr>
      <w:r w:rsidRPr="004770B5">
        <w:rPr>
          <w:rFonts w:ascii="Gilroy-Regular" w:hAnsi="Gilroy-Regular"/>
        </w:rPr>
        <w:t xml:space="preserve">Parents will always be informed of any search for a prohibited item (listed in section 3). A member of staff will tell the parents as soon as is reasonably practicable: </w:t>
      </w:r>
    </w:p>
    <w:p w14:paraId="192877A8" w14:textId="77777777" w:rsidR="002B0F5F" w:rsidRPr="004770B5" w:rsidRDefault="00052223">
      <w:pPr>
        <w:numPr>
          <w:ilvl w:val="0"/>
          <w:numId w:val="10"/>
        </w:numPr>
        <w:spacing w:after="80" w:line="259" w:lineRule="auto"/>
        <w:ind w:hanging="170"/>
        <w:rPr>
          <w:rFonts w:ascii="Gilroy-Regular" w:hAnsi="Gilroy-Regular"/>
        </w:rPr>
      </w:pPr>
      <w:r w:rsidRPr="004770B5">
        <w:rPr>
          <w:rFonts w:ascii="Gilroy-Regular" w:eastAsia="Arial" w:hAnsi="Gilroy-Regular" w:cs="Arial"/>
          <w:sz w:val="20"/>
        </w:rPr>
        <w:t xml:space="preserve">What happened </w:t>
      </w:r>
    </w:p>
    <w:p w14:paraId="408334E8" w14:textId="77777777" w:rsidR="002B0F5F" w:rsidRPr="004770B5" w:rsidRDefault="00052223">
      <w:pPr>
        <w:numPr>
          <w:ilvl w:val="0"/>
          <w:numId w:val="10"/>
        </w:numPr>
        <w:spacing w:line="259" w:lineRule="auto"/>
        <w:ind w:hanging="170"/>
        <w:rPr>
          <w:rFonts w:ascii="Gilroy-Regular" w:hAnsi="Gilroy-Regular"/>
        </w:rPr>
      </w:pPr>
      <w:r w:rsidRPr="004770B5">
        <w:rPr>
          <w:rFonts w:ascii="Gilroy-Regular" w:eastAsia="Arial" w:hAnsi="Gilroy-Regular" w:cs="Arial"/>
          <w:sz w:val="20"/>
        </w:rPr>
        <w:t xml:space="preserve">What was found, if anything </w:t>
      </w:r>
    </w:p>
    <w:p w14:paraId="04919010" w14:textId="77777777" w:rsidR="002B0F5F" w:rsidRPr="004770B5" w:rsidRDefault="00052223">
      <w:pPr>
        <w:numPr>
          <w:ilvl w:val="0"/>
          <w:numId w:val="10"/>
        </w:numPr>
        <w:ind w:hanging="170"/>
        <w:rPr>
          <w:rFonts w:ascii="Gilroy-Regular" w:hAnsi="Gilroy-Regular"/>
        </w:rPr>
      </w:pPr>
      <w:r w:rsidRPr="004770B5">
        <w:rPr>
          <w:rFonts w:ascii="Gilroy-Regular" w:hAnsi="Gilroy-Regular"/>
        </w:rPr>
        <w:t xml:space="preserve">What has been confiscated, if anything </w:t>
      </w:r>
    </w:p>
    <w:p w14:paraId="5F5058E1" w14:textId="77777777" w:rsidR="002B0F5F" w:rsidRPr="004770B5" w:rsidRDefault="00052223">
      <w:pPr>
        <w:numPr>
          <w:ilvl w:val="0"/>
          <w:numId w:val="10"/>
        </w:numPr>
        <w:ind w:hanging="170"/>
        <w:rPr>
          <w:rFonts w:ascii="Gilroy-Regular" w:hAnsi="Gilroy-Regular"/>
        </w:rPr>
      </w:pPr>
      <w:r w:rsidRPr="004770B5">
        <w:rPr>
          <w:rFonts w:ascii="Gilroy-Regular" w:hAnsi="Gilroy-Regular"/>
        </w:rPr>
        <w:t xml:space="preserve">What action the school has taken, including any sanctions that have been applied to their child  </w:t>
      </w:r>
    </w:p>
    <w:p w14:paraId="286E89E1"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Support after a search </w:t>
      </w:r>
    </w:p>
    <w:p w14:paraId="33AC43EC" w14:textId="77777777" w:rsidR="002B0F5F" w:rsidRPr="004770B5" w:rsidRDefault="00052223">
      <w:pPr>
        <w:ind w:left="-5"/>
        <w:rPr>
          <w:rFonts w:ascii="Gilroy-Regular" w:hAnsi="Gilroy-Regular"/>
        </w:rPr>
      </w:pPr>
      <w:r w:rsidRPr="004770B5">
        <w:rPr>
          <w:rFonts w:ascii="Gilroy-Regular" w:hAnsi="Gilroy-Regular"/>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72B67DA3" w14:textId="77777777" w:rsidR="002B0F5F" w:rsidRPr="004770B5" w:rsidRDefault="00052223">
      <w:pPr>
        <w:spacing w:after="230"/>
        <w:ind w:left="-5"/>
        <w:rPr>
          <w:rFonts w:ascii="Gilroy-Regular" w:hAnsi="Gilroy-Regular"/>
        </w:rPr>
      </w:pPr>
      <w:r w:rsidRPr="004770B5">
        <w:rPr>
          <w:rFonts w:ascii="Gilroy-Regular" w:hAnsi="Gilroy-Regular"/>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14:paraId="5DFECC4D" w14:textId="77777777" w:rsidR="002B0F5F" w:rsidRPr="004770B5" w:rsidRDefault="00052223">
      <w:pPr>
        <w:spacing w:after="98" w:line="259" w:lineRule="auto"/>
        <w:ind w:left="-5"/>
        <w:rPr>
          <w:rFonts w:ascii="Gilroy-Regular" w:hAnsi="Gilroy-Regular"/>
        </w:rPr>
      </w:pPr>
      <w:r w:rsidRPr="004770B5">
        <w:rPr>
          <w:rFonts w:ascii="Gilroy-Regular" w:hAnsi="Gilroy-Regular"/>
          <w:b/>
          <w:color w:val="12263F"/>
        </w:rPr>
        <w:t xml:space="preserve">Strip searches </w:t>
      </w:r>
    </w:p>
    <w:p w14:paraId="12F08A01" w14:textId="77777777" w:rsidR="002B0F5F" w:rsidRPr="004770B5" w:rsidRDefault="00052223">
      <w:pPr>
        <w:ind w:left="-5"/>
        <w:rPr>
          <w:rFonts w:ascii="Gilroy-Regular" w:hAnsi="Gilroy-Regular"/>
        </w:rPr>
      </w:pPr>
      <w:r w:rsidRPr="004770B5">
        <w:rPr>
          <w:rFonts w:ascii="Gilroy-Regular" w:hAnsi="Gilroy-Regular"/>
        </w:rPr>
        <w:t xml:space="preserve">The authorised member of staff’s power to search outlined above does not enable them to conduct a strip search (removing more than the outer clothing) and strip searches on school premises shall only be carried out by police officers in accordance with the </w:t>
      </w:r>
      <w:hyperlink r:id="rId63">
        <w:r w:rsidRPr="004770B5">
          <w:rPr>
            <w:rFonts w:ascii="Gilroy-Regular" w:hAnsi="Gilroy-Regular"/>
          </w:rPr>
          <w:t xml:space="preserve">Police and Criminal Evidence Act 1984 </w:t>
        </w:r>
      </w:hyperlink>
      <w:hyperlink r:id="rId64">
        <w:r w:rsidRPr="004770B5">
          <w:rPr>
            <w:rFonts w:ascii="Gilroy-Regular" w:hAnsi="Gilroy-Regular"/>
          </w:rPr>
          <w:t>(PACE) Code C.</w:t>
        </w:r>
      </w:hyperlink>
      <w:hyperlink r:id="rId65">
        <w:r w:rsidRPr="004770B5">
          <w:rPr>
            <w:rFonts w:ascii="Gilroy-Regular" w:hAnsi="Gilroy-Regular"/>
          </w:rPr>
          <w:t xml:space="preserve"> </w:t>
        </w:r>
      </w:hyperlink>
      <w:r w:rsidRPr="004770B5">
        <w:rPr>
          <w:rFonts w:ascii="Gilroy-Regular" w:hAnsi="Gilroy-Regular"/>
        </w:rPr>
        <w:t xml:space="preserve">  </w:t>
      </w:r>
    </w:p>
    <w:p w14:paraId="30EB0EA6" w14:textId="77777777" w:rsidR="002B0F5F" w:rsidRPr="004770B5" w:rsidRDefault="00052223">
      <w:pPr>
        <w:ind w:left="-5"/>
        <w:rPr>
          <w:rFonts w:ascii="Gilroy-Regular" w:hAnsi="Gilroy-Regular"/>
        </w:rPr>
      </w:pPr>
      <w:r w:rsidRPr="004770B5">
        <w:rPr>
          <w:rFonts w:ascii="Gilroy-Regular" w:hAnsi="Gilroy-Regular"/>
        </w:rPr>
        <w:lastRenderedPageBreak/>
        <w:t xml:space="preserve">Before calling the police into school, staff will assess and balance the risk of a potential strip search on the pupil’s mental and physical wellbeing and the risk of not recovering the suspected item. </w:t>
      </w:r>
    </w:p>
    <w:p w14:paraId="449DB851" w14:textId="77777777" w:rsidR="002B0F5F" w:rsidRPr="004770B5" w:rsidRDefault="00052223">
      <w:pPr>
        <w:ind w:left="-5"/>
        <w:rPr>
          <w:rFonts w:ascii="Gilroy-Regular" w:hAnsi="Gilroy-Regular"/>
        </w:rPr>
      </w:pPr>
      <w:r w:rsidRPr="004770B5">
        <w:rPr>
          <w:rFonts w:ascii="Gilroy-Regular" w:hAnsi="Gilroy-Regular"/>
        </w:rPr>
        <w:t xml:space="preserve">Staff will consider whether introducing the potential for a strip search through police involvement is absolutely necessary, and will always ensure that other appropriate, less invasive approaches have been exhausted first. </w:t>
      </w:r>
    </w:p>
    <w:p w14:paraId="71B4D63C" w14:textId="77777777" w:rsidR="002B0F5F" w:rsidRPr="004770B5" w:rsidRDefault="00052223">
      <w:pPr>
        <w:ind w:left="-5"/>
        <w:rPr>
          <w:rFonts w:ascii="Gilroy-Regular" w:hAnsi="Gilroy-Regular"/>
        </w:rPr>
      </w:pPr>
      <w:r w:rsidRPr="004770B5">
        <w:rPr>
          <w:rFonts w:ascii="Gilroy-Regular" w:hAnsi="Gilroy-Regular"/>
        </w:rPr>
        <w:t xml:space="preserve">Once the police are on school premises, the decision on whether to conduct a strip search lies solely with them. The school will advocate for the safety and wellbeing of the pupil(s) involved. Staff retain a duty of care to the pupil involved and should advocate for pupil wellbeing at all times.  </w:t>
      </w:r>
    </w:p>
    <w:p w14:paraId="418BC1B2"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Communication and record-keeping </w:t>
      </w:r>
    </w:p>
    <w:p w14:paraId="299293EB" w14:textId="77777777" w:rsidR="002B0F5F" w:rsidRPr="004770B5" w:rsidRDefault="00052223">
      <w:pPr>
        <w:ind w:left="-5"/>
        <w:rPr>
          <w:rFonts w:ascii="Gilroy-Regular" w:hAnsi="Gilroy-Regular"/>
        </w:rPr>
      </w:pPr>
      <w:r w:rsidRPr="004770B5">
        <w:rPr>
          <w:rFonts w:ascii="Gilroy-Regular" w:hAnsi="Gilroy-Regular"/>
        </w:rPr>
        <w:t xml:space="preserve">Where reasonably possible and unless there is an immediate risk of harm, staff will contact at least 1 of the pupil’s parents to inform them that the police are going to strip search the pupil before strip search takes place, and ask them if they would like to come into school to act as the pupil’s appropriate adult. If the school can’t get in touch with the parents, or they aren’t able to come into school to act as the appropriate adult, a member of staff can act as the appropriate adult (see below for the role of the appropriate adult).  </w:t>
      </w:r>
    </w:p>
    <w:p w14:paraId="7741786F" w14:textId="77777777" w:rsidR="002B0F5F" w:rsidRPr="004770B5" w:rsidRDefault="00052223">
      <w:pPr>
        <w:ind w:left="-5"/>
        <w:rPr>
          <w:rFonts w:ascii="Gilroy-Regular" w:hAnsi="Gilroy-Regular"/>
        </w:rPr>
      </w:pPr>
      <w:r w:rsidRPr="004770B5">
        <w:rPr>
          <w:rFonts w:ascii="Gilroy-Regular" w:hAnsi="Gilroy-Regular"/>
        </w:rPr>
        <w:t xml:space="preserve">The pupil’s parents will always be informed by a staff member once a strip search has taken place. The school will keep records of strip searches that have been conducted on school premises, and monitor them for any trends that emerge. </w:t>
      </w:r>
    </w:p>
    <w:p w14:paraId="25B620E7"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Who will be present </w:t>
      </w:r>
    </w:p>
    <w:p w14:paraId="57190B05" w14:textId="77777777" w:rsidR="002B0F5F" w:rsidRPr="004770B5" w:rsidRDefault="00052223">
      <w:pPr>
        <w:ind w:left="-5"/>
        <w:rPr>
          <w:rFonts w:ascii="Gilroy-Regular" w:hAnsi="Gilroy-Regular"/>
        </w:rPr>
      </w:pPr>
      <w:r w:rsidRPr="004770B5">
        <w:rPr>
          <w:rFonts w:ascii="Gilroy-Regular" w:hAnsi="Gilroy-Regular"/>
        </w:rPr>
        <w:t xml:space="preserve">For any strip search that involves exposure of intimate body parts, there will be at least 2 people present other than the pupil, except in urgent cases where there is risk of serious harm to the pupil or others.  </w:t>
      </w:r>
    </w:p>
    <w:p w14:paraId="76C89521" w14:textId="77777777" w:rsidR="002B0F5F" w:rsidRPr="004770B5" w:rsidRDefault="00052223">
      <w:pPr>
        <w:ind w:left="-5"/>
        <w:rPr>
          <w:rFonts w:ascii="Gilroy-Regular" w:hAnsi="Gilroy-Regular"/>
        </w:rPr>
      </w:pPr>
      <w:r w:rsidRPr="004770B5">
        <w:rPr>
          <w:rFonts w:ascii="Gilroy-Regular" w:hAnsi="Gilroy-Regular"/>
        </w:rPr>
        <w:t xml:space="preserve">One of these must be the appropriate adult, except if:  </w:t>
      </w:r>
    </w:p>
    <w:p w14:paraId="080E1CC9" w14:textId="77777777" w:rsidR="002B0F5F" w:rsidRPr="004770B5" w:rsidRDefault="00052223">
      <w:pPr>
        <w:numPr>
          <w:ilvl w:val="0"/>
          <w:numId w:val="11"/>
        </w:numPr>
        <w:spacing w:after="159"/>
        <w:ind w:hanging="360"/>
        <w:rPr>
          <w:rFonts w:ascii="Gilroy-Regular" w:hAnsi="Gilroy-Regular"/>
        </w:rPr>
      </w:pPr>
      <w:r w:rsidRPr="004770B5">
        <w:rPr>
          <w:rFonts w:ascii="Gilroy-Regular" w:hAnsi="Gilroy-Regular"/>
        </w:rPr>
        <w:t xml:space="preserve">The pupil explicitly states in the presence of an appropriate adult that they do not want an appropriate adult to be present during the search, </w:t>
      </w:r>
    </w:p>
    <w:p w14:paraId="2072FFFF" w14:textId="77777777" w:rsidR="002B0F5F" w:rsidRPr="004770B5" w:rsidRDefault="00052223">
      <w:pPr>
        <w:numPr>
          <w:ilvl w:val="0"/>
          <w:numId w:val="11"/>
        </w:numPr>
        <w:spacing w:after="81"/>
        <w:ind w:hanging="360"/>
        <w:rPr>
          <w:rFonts w:ascii="Gilroy-Regular" w:hAnsi="Gilroy-Regular"/>
        </w:rPr>
      </w:pPr>
      <w:r w:rsidRPr="004770B5">
        <w:rPr>
          <w:rFonts w:ascii="Gilroy-Regular" w:hAnsi="Gilroy-Regular"/>
        </w:rPr>
        <w:t xml:space="preserve">The appropriate adult agrees </w:t>
      </w:r>
    </w:p>
    <w:p w14:paraId="76D39D38" w14:textId="77777777" w:rsidR="002B0F5F" w:rsidRPr="004770B5" w:rsidRDefault="00052223">
      <w:pPr>
        <w:ind w:left="-5"/>
        <w:rPr>
          <w:rFonts w:ascii="Gilroy-Regular" w:hAnsi="Gilroy-Regular"/>
        </w:rPr>
      </w:pPr>
      <w:r w:rsidRPr="004770B5">
        <w:rPr>
          <w:rFonts w:ascii="Gilroy-Regular" w:hAnsi="Gilroy-Regular"/>
        </w:rPr>
        <w:t xml:space="preserve">If this is the case, a record will be made of the pupil’s decision and it will be signed by the appropriate adult. </w:t>
      </w:r>
    </w:p>
    <w:p w14:paraId="2F436767" w14:textId="77777777" w:rsidR="002B0F5F" w:rsidRPr="004770B5" w:rsidRDefault="00052223">
      <w:pPr>
        <w:ind w:left="-5"/>
        <w:rPr>
          <w:rFonts w:ascii="Gilroy-Regular" w:hAnsi="Gilroy-Regular"/>
        </w:rPr>
      </w:pPr>
      <w:r w:rsidRPr="004770B5">
        <w:rPr>
          <w:rFonts w:ascii="Gilroy-Regular" w:hAnsi="Gilroy-Regular"/>
        </w:rPr>
        <w:t xml:space="preserve">No more than 2 people other than the pupil and appropriate adult will be present, except in the most exceptional circumstances.  </w:t>
      </w:r>
    </w:p>
    <w:p w14:paraId="47E2B036" w14:textId="77777777" w:rsidR="002B0F5F" w:rsidRPr="004770B5" w:rsidRDefault="00052223">
      <w:pPr>
        <w:spacing w:after="156"/>
        <w:ind w:left="-5"/>
        <w:rPr>
          <w:rFonts w:ascii="Gilroy-Regular" w:hAnsi="Gilroy-Regular"/>
        </w:rPr>
      </w:pPr>
      <w:r w:rsidRPr="004770B5">
        <w:rPr>
          <w:rFonts w:ascii="Gilroy-Regular" w:hAnsi="Gilroy-Regular"/>
        </w:rPr>
        <w:t xml:space="preserve">The appropriate adult will:  </w:t>
      </w:r>
    </w:p>
    <w:p w14:paraId="5E8EE0A1" w14:textId="77777777" w:rsidR="002B0F5F" w:rsidRPr="004770B5" w:rsidRDefault="00052223">
      <w:pPr>
        <w:numPr>
          <w:ilvl w:val="0"/>
          <w:numId w:val="11"/>
        </w:numPr>
        <w:ind w:hanging="360"/>
        <w:rPr>
          <w:rFonts w:ascii="Gilroy-Regular" w:hAnsi="Gilroy-Regular"/>
        </w:rPr>
      </w:pPr>
      <w:r w:rsidRPr="004770B5">
        <w:rPr>
          <w:rFonts w:ascii="Gilroy-Regular" w:hAnsi="Gilroy-Regular"/>
        </w:rPr>
        <w:t xml:space="preserve">Act to safeguard the rights, entitlement and welfare of the pupil </w:t>
      </w:r>
    </w:p>
    <w:p w14:paraId="2A4C789A" w14:textId="77777777" w:rsidR="002B0F5F" w:rsidRPr="004770B5" w:rsidRDefault="00052223">
      <w:pPr>
        <w:numPr>
          <w:ilvl w:val="0"/>
          <w:numId w:val="11"/>
        </w:numPr>
        <w:ind w:hanging="360"/>
        <w:rPr>
          <w:rFonts w:ascii="Gilroy-Regular" w:hAnsi="Gilroy-Regular"/>
        </w:rPr>
      </w:pPr>
      <w:r w:rsidRPr="004770B5">
        <w:rPr>
          <w:rFonts w:ascii="Gilroy-Regular" w:hAnsi="Gilroy-Regular"/>
        </w:rPr>
        <w:t xml:space="preserve">Not be a police officer or otherwise associated with the police </w:t>
      </w:r>
    </w:p>
    <w:p w14:paraId="52BB65F0" w14:textId="77777777" w:rsidR="002B0F5F" w:rsidRPr="004770B5" w:rsidRDefault="00052223">
      <w:pPr>
        <w:numPr>
          <w:ilvl w:val="0"/>
          <w:numId w:val="11"/>
        </w:numPr>
        <w:ind w:hanging="360"/>
        <w:rPr>
          <w:rFonts w:ascii="Gilroy-Regular" w:hAnsi="Gilroy-Regular"/>
        </w:rPr>
      </w:pPr>
      <w:r w:rsidRPr="004770B5">
        <w:rPr>
          <w:rFonts w:ascii="Gilroy-Regular" w:hAnsi="Gilroy-Regular"/>
        </w:rPr>
        <w:t xml:space="preserve">Not be the headteacher </w:t>
      </w:r>
    </w:p>
    <w:p w14:paraId="7A4298A7" w14:textId="77777777" w:rsidR="002B0F5F" w:rsidRPr="004770B5" w:rsidRDefault="00052223">
      <w:pPr>
        <w:numPr>
          <w:ilvl w:val="0"/>
          <w:numId w:val="11"/>
        </w:numPr>
        <w:ind w:hanging="360"/>
        <w:rPr>
          <w:rFonts w:ascii="Gilroy-Regular" w:hAnsi="Gilroy-Regular"/>
        </w:rPr>
      </w:pPr>
      <w:r w:rsidRPr="004770B5">
        <w:rPr>
          <w:rFonts w:ascii="Gilroy-Regular" w:hAnsi="Gilroy-Regular"/>
        </w:rPr>
        <w:t xml:space="preserve">Be of the same sex as the pupil, unless the pupil specifically requests an adult who is not of the same sex  </w:t>
      </w:r>
    </w:p>
    <w:p w14:paraId="67E73128" w14:textId="77777777" w:rsidR="002B0F5F" w:rsidRPr="004770B5" w:rsidRDefault="00052223">
      <w:pPr>
        <w:ind w:left="-5"/>
        <w:rPr>
          <w:rFonts w:ascii="Gilroy-Regular" w:hAnsi="Gilroy-Regular"/>
        </w:rPr>
      </w:pPr>
      <w:r w:rsidRPr="004770B5">
        <w:rPr>
          <w:rFonts w:ascii="Gilroy-Regular" w:hAnsi="Gilroy-Regular"/>
        </w:rPr>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2B55BA5A" w14:textId="77777777" w:rsidR="002B0F5F" w:rsidRPr="004770B5" w:rsidRDefault="00052223">
      <w:pPr>
        <w:spacing w:after="0" w:line="259" w:lineRule="auto"/>
        <w:ind w:left="0" w:firstLine="0"/>
        <w:rPr>
          <w:rFonts w:ascii="Gilroy-Regular" w:hAnsi="Gilroy-Regular"/>
        </w:rPr>
      </w:pPr>
      <w:r w:rsidRPr="004770B5">
        <w:rPr>
          <w:rFonts w:ascii="Gilroy-Regular" w:hAnsi="Gilroy-Regular"/>
          <w:b/>
          <w:color w:val="222222"/>
        </w:rPr>
        <w:lastRenderedPageBreak/>
        <w:t>Care after a strip search</w:t>
      </w:r>
      <w:r w:rsidRPr="004770B5">
        <w:rPr>
          <w:rFonts w:ascii="Gilroy-Regular" w:hAnsi="Gilroy-Regular"/>
          <w:color w:val="222222"/>
        </w:rPr>
        <w:t xml:space="preserve"> </w:t>
      </w:r>
    </w:p>
    <w:p w14:paraId="12DADAFA" w14:textId="77777777" w:rsidR="002B0F5F" w:rsidRPr="004770B5" w:rsidRDefault="00052223">
      <w:pPr>
        <w:spacing w:after="0" w:line="259" w:lineRule="auto"/>
        <w:ind w:left="0" w:firstLine="0"/>
        <w:rPr>
          <w:rFonts w:ascii="Gilroy-Regular" w:hAnsi="Gilroy-Regular"/>
        </w:rPr>
      </w:pPr>
      <w:r w:rsidRPr="004770B5">
        <w:rPr>
          <w:rFonts w:ascii="Gilroy-Regular" w:hAnsi="Gilroy-Regular"/>
          <w:b/>
          <w:color w:val="222222"/>
        </w:rPr>
        <w:t xml:space="preserve"> </w:t>
      </w:r>
      <w:r w:rsidRPr="004770B5">
        <w:rPr>
          <w:rFonts w:ascii="Gilroy-Regular" w:hAnsi="Gilroy-Regular"/>
          <w:color w:val="222222"/>
        </w:rPr>
        <w:t xml:space="preserve"> </w:t>
      </w:r>
    </w:p>
    <w:p w14:paraId="710F58D9" w14:textId="77777777" w:rsidR="002B0F5F" w:rsidRPr="004770B5" w:rsidRDefault="00052223">
      <w:pPr>
        <w:spacing w:after="120" w:line="240" w:lineRule="auto"/>
        <w:ind w:left="-5"/>
        <w:rPr>
          <w:rFonts w:ascii="Gilroy-Regular" w:hAnsi="Gilroy-Regular"/>
        </w:rPr>
      </w:pPr>
      <w:r w:rsidRPr="004770B5">
        <w:rPr>
          <w:rFonts w:ascii="Gilroy-Regular" w:hAnsi="Gilroy-Regular"/>
          <w:color w:val="222222"/>
        </w:rPr>
        <w:t xml:space="preserve">After any strip search, the pupil will be given appropriate support, irrespective of whether any suspected item is found. The pupil will also be given the opportunity to express their views about the strip search and the events surrounding it.  </w:t>
      </w:r>
    </w:p>
    <w:p w14:paraId="74D0673A" w14:textId="77777777" w:rsidR="002B0F5F" w:rsidRPr="004770B5" w:rsidRDefault="00052223">
      <w:pPr>
        <w:ind w:left="-5"/>
        <w:rPr>
          <w:rFonts w:ascii="Gilroy-Regular" w:hAnsi="Gilroy-Regular"/>
        </w:rPr>
      </w:pPr>
      <w:r w:rsidRPr="004770B5">
        <w:rPr>
          <w:rFonts w:ascii="Gilroy-Regular" w:hAnsi="Gilroy-Regular"/>
          <w:color w:val="222222"/>
        </w:rPr>
        <w:t>As with other searches, t</w:t>
      </w:r>
      <w:r w:rsidRPr="004770B5">
        <w:rPr>
          <w:rFonts w:ascii="Gilroy-Regular" w:hAnsi="Gilroy-Regular"/>
        </w:rPr>
        <w:t xml:space="preserve">he school will consider whether the pupil may be suffering or likely to suffer harm and whether any further specific support is needed (due to the reasons for the search, the search itself, or the outcome of the search).  </w:t>
      </w:r>
    </w:p>
    <w:p w14:paraId="7A151992" w14:textId="77777777" w:rsidR="002B0F5F" w:rsidRPr="004770B5" w:rsidRDefault="00052223">
      <w:pPr>
        <w:ind w:left="-5"/>
        <w:rPr>
          <w:rFonts w:ascii="Gilroy-Regular" w:hAnsi="Gilroy-Regular"/>
        </w:rPr>
      </w:pPr>
      <w:r w:rsidRPr="004770B5">
        <w:rPr>
          <w:rFonts w:ascii="Gilroy-Regular" w:hAnsi="Gilroy-Regular"/>
        </w:rPr>
        <w:t xml:space="preserve">Staff will follow the school’s safeguarding policy and speak to the designated safeguarding lead (DSL). The DSL will consider if, in addition to pastoral support, an early help intervention or a referral to children’s social care is appropriate.  </w:t>
      </w:r>
    </w:p>
    <w:p w14:paraId="1682FFD6" w14:textId="77777777" w:rsidR="002B0F5F" w:rsidRPr="004770B5" w:rsidRDefault="00052223">
      <w:pPr>
        <w:spacing w:after="240" w:line="240" w:lineRule="auto"/>
        <w:ind w:left="-5"/>
        <w:rPr>
          <w:rFonts w:ascii="Gilroy-Regular" w:hAnsi="Gilroy-Regular"/>
        </w:rPr>
      </w:pPr>
      <w:r w:rsidRPr="004770B5">
        <w:rPr>
          <w:rFonts w:ascii="Gilroy-Regular" w:hAnsi="Gilroy-Regular"/>
          <w:color w:val="222222"/>
        </w:rPr>
        <w:t xml:space="preserve">Any pupil(s) who have been strip searched more than once and/or groups of pupils who may be more likely to be subject to strip searching will be given particular consideration, and staff will consider any preventative approaches that can be taken. </w:t>
      </w:r>
    </w:p>
    <w:p w14:paraId="3A9D69B8" w14:textId="77777777" w:rsidR="002B0F5F" w:rsidRPr="004770B5" w:rsidRDefault="00052223">
      <w:pPr>
        <w:pStyle w:val="Heading4"/>
        <w:ind w:left="-5"/>
        <w:rPr>
          <w:rFonts w:ascii="Gilroy-Regular" w:hAnsi="Gilroy-Regular"/>
        </w:rPr>
      </w:pPr>
      <w:r w:rsidRPr="004770B5">
        <w:rPr>
          <w:rFonts w:ascii="Gilroy-Regular" w:hAnsi="Gilroy-Regular"/>
        </w:rPr>
        <w:t xml:space="preserve">7.7 Off-site misbehaviour </w:t>
      </w:r>
    </w:p>
    <w:p w14:paraId="43ED7B6E" w14:textId="77777777" w:rsidR="002B0F5F" w:rsidRPr="004770B5" w:rsidRDefault="00052223">
      <w:pPr>
        <w:spacing w:after="159"/>
        <w:ind w:left="-5"/>
        <w:rPr>
          <w:rFonts w:ascii="Gilroy-Regular" w:hAnsi="Gilroy-Regular"/>
        </w:rPr>
      </w:pPr>
      <w:r w:rsidRPr="004770B5">
        <w:rPr>
          <w:rFonts w:ascii="Gilroy-Regular" w:hAnsi="Gilroy-Regular"/>
        </w:rPr>
        <w:t xml:space="preserve">Sanctions may be applied where a pupil has misbehaved off-site when representing the school. This means misbehaviour when the pupil is: </w:t>
      </w:r>
    </w:p>
    <w:p w14:paraId="08A4FEA9"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Taking part in any school-organised or school-related activity (e.g. school trips) </w:t>
      </w:r>
    </w:p>
    <w:p w14:paraId="3CCA48C0"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Travelling to or from school </w:t>
      </w:r>
    </w:p>
    <w:p w14:paraId="3755BFCC"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Wearing school uniform </w:t>
      </w:r>
    </w:p>
    <w:p w14:paraId="6FABCAFA"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In any other way identifiable as a pupil of our school </w:t>
      </w:r>
    </w:p>
    <w:p w14:paraId="2C96B8CE" w14:textId="77777777" w:rsidR="002B0F5F" w:rsidRPr="004770B5" w:rsidRDefault="00052223">
      <w:pPr>
        <w:ind w:left="-5"/>
        <w:rPr>
          <w:rFonts w:ascii="Gilroy-Regular" w:hAnsi="Gilroy-Regular"/>
        </w:rPr>
      </w:pPr>
      <w:r w:rsidRPr="004770B5">
        <w:rPr>
          <w:rFonts w:ascii="Gilroy-Regular" w:hAnsi="Gilroy-Regular"/>
        </w:rPr>
        <w:t xml:space="preserve">Sanctions may also be applied where a pupil has misbehaved off-site, at any time, whether or not the conditions above apply, if the misbehaviour: </w:t>
      </w:r>
    </w:p>
    <w:p w14:paraId="2D3C848A"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Could have repercussions for the orderly running of the school </w:t>
      </w:r>
    </w:p>
    <w:p w14:paraId="05B56379"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Poses a threat to another pupil  </w:t>
      </w:r>
    </w:p>
    <w:p w14:paraId="1AB5DB6C"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Could adversely affect the reputation of the school </w:t>
      </w:r>
    </w:p>
    <w:p w14:paraId="4DAF7621" w14:textId="77777777" w:rsidR="002B0F5F" w:rsidRPr="004770B5" w:rsidRDefault="00052223">
      <w:pPr>
        <w:spacing w:after="230"/>
        <w:ind w:left="-5"/>
        <w:rPr>
          <w:rFonts w:ascii="Gilroy-Regular" w:hAnsi="Gilroy-Regular"/>
        </w:rPr>
      </w:pPr>
      <w:r w:rsidRPr="004770B5">
        <w:rPr>
          <w:rFonts w:ascii="Gilroy-Regular" w:hAnsi="Gilroy-Regular"/>
        </w:rPr>
        <w:t xml:space="preserve">Sanctions will only be given out on school premises or elsewhere when the pupil is under the lawful control of a staff member (e.g. on a school-organised trip). </w:t>
      </w:r>
    </w:p>
    <w:p w14:paraId="5F53BD28" w14:textId="77777777" w:rsidR="002B0F5F" w:rsidRPr="004770B5" w:rsidRDefault="00052223">
      <w:pPr>
        <w:pStyle w:val="Heading4"/>
        <w:ind w:left="-5"/>
        <w:rPr>
          <w:rFonts w:ascii="Gilroy-Regular" w:hAnsi="Gilroy-Regular"/>
        </w:rPr>
      </w:pPr>
      <w:r w:rsidRPr="004770B5">
        <w:rPr>
          <w:rFonts w:ascii="Gilroy-Regular" w:hAnsi="Gilroy-Regular"/>
        </w:rPr>
        <w:t xml:space="preserve">7.8 Online misbehaviour </w:t>
      </w:r>
    </w:p>
    <w:p w14:paraId="2A8C9A53" w14:textId="77777777" w:rsidR="002B0F5F" w:rsidRPr="004770B5" w:rsidRDefault="00052223">
      <w:pPr>
        <w:ind w:left="-5"/>
        <w:rPr>
          <w:rFonts w:ascii="Gilroy-Regular" w:hAnsi="Gilroy-Regular"/>
        </w:rPr>
      </w:pPr>
      <w:r w:rsidRPr="004770B5">
        <w:rPr>
          <w:rFonts w:ascii="Gilroy-Regular" w:hAnsi="Gilroy-Regular"/>
        </w:rPr>
        <w:t xml:space="preserve">The school can issue behaviour sanctions to pupils for online misbehaviour when: </w:t>
      </w:r>
    </w:p>
    <w:p w14:paraId="6F09201E" w14:textId="77777777" w:rsidR="002B0F5F" w:rsidRPr="004770B5" w:rsidRDefault="00052223">
      <w:pPr>
        <w:ind w:left="181"/>
        <w:rPr>
          <w:rFonts w:ascii="Gilroy-Regular" w:hAnsi="Gilroy-Regular"/>
        </w:rPr>
      </w:pPr>
      <w:r w:rsidRPr="004770B5">
        <w:rPr>
          <w:rFonts w:ascii="Gilroy-Regular" w:hAnsi="Gilroy-Regular"/>
        </w:rPr>
        <w:t xml:space="preserve">It poses a threat or causes harm to another pupil </w:t>
      </w:r>
    </w:p>
    <w:p w14:paraId="4C22010E" w14:textId="77777777" w:rsidR="002B0F5F" w:rsidRPr="004770B5" w:rsidRDefault="00052223">
      <w:pPr>
        <w:ind w:left="181"/>
        <w:rPr>
          <w:rFonts w:ascii="Gilroy-Regular" w:hAnsi="Gilroy-Regular"/>
        </w:rPr>
      </w:pPr>
      <w:r w:rsidRPr="004770B5">
        <w:rPr>
          <w:rFonts w:ascii="Gilroy-Regular" w:hAnsi="Gilroy-Regular"/>
        </w:rPr>
        <w:t xml:space="preserve">It could have repercussions for the orderly running of the school </w:t>
      </w:r>
    </w:p>
    <w:p w14:paraId="4F8F4E20" w14:textId="77777777" w:rsidR="002B0F5F" w:rsidRPr="004770B5" w:rsidRDefault="00052223">
      <w:pPr>
        <w:ind w:left="181"/>
        <w:rPr>
          <w:rFonts w:ascii="Gilroy-Regular" w:hAnsi="Gilroy-Regular"/>
        </w:rPr>
      </w:pPr>
      <w:r w:rsidRPr="004770B5">
        <w:rPr>
          <w:rFonts w:ascii="Gilroy-Regular" w:hAnsi="Gilroy-Regular"/>
        </w:rPr>
        <w:t xml:space="preserve">It adversely affects the reputation of the school </w:t>
      </w:r>
    </w:p>
    <w:p w14:paraId="47B50BE0" w14:textId="77777777" w:rsidR="002B0F5F" w:rsidRPr="004770B5" w:rsidRDefault="00052223">
      <w:pPr>
        <w:ind w:left="181"/>
        <w:rPr>
          <w:rFonts w:ascii="Gilroy-Regular" w:hAnsi="Gilroy-Regular"/>
        </w:rPr>
      </w:pPr>
      <w:r w:rsidRPr="004770B5">
        <w:rPr>
          <w:rFonts w:ascii="Gilroy-Regular" w:hAnsi="Gilroy-Regular"/>
        </w:rPr>
        <w:t xml:space="preserve">The pupil is identifiable as a member of the school </w:t>
      </w:r>
    </w:p>
    <w:p w14:paraId="07955995" w14:textId="77777777" w:rsidR="002B0F5F" w:rsidRPr="004770B5" w:rsidRDefault="00052223">
      <w:pPr>
        <w:spacing w:after="231"/>
        <w:ind w:left="-5"/>
        <w:rPr>
          <w:rFonts w:ascii="Gilroy-Regular" w:hAnsi="Gilroy-Regular"/>
        </w:rPr>
      </w:pPr>
      <w:r w:rsidRPr="004770B5">
        <w:rPr>
          <w:rFonts w:ascii="Gilroy-Regular" w:hAnsi="Gilroy-Regular"/>
        </w:rPr>
        <w:t xml:space="preserve">Sanctions will only be given out on school premises or elsewhere when the pupil is under the lawful control of a staff member. </w:t>
      </w:r>
    </w:p>
    <w:p w14:paraId="079A6E5E" w14:textId="77777777" w:rsidR="002B0F5F" w:rsidRPr="004770B5" w:rsidRDefault="00052223">
      <w:pPr>
        <w:pStyle w:val="Heading4"/>
        <w:ind w:left="-5"/>
        <w:rPr>
          <w:rFonts w:ascii="Gilroy-Regular" w:hAnsi="Gilroy-Regular"/>
        </w:rPr>
      </w:pPr>
      <w:r w:rsidRPr="004770B5">
        <w:rPr>
          <w:rFonts w:ascii="Gilroy-Regular" w:hAnsi="Gilroy-Regular"/>
        </w:rPr>
        <w:t xml:space="preserve">7.9 Suspected criminal behaviour </w:t>
      </w:r>
    </w:p>
    <w:p w14:paraId="4A88B954" w14:textId="77777777" w:rsidR="002B0F5F" w:rsidRPr="004770B5" w:rsidRDefault="00052223">
      <w:pPr>
        <w:ind w:left="-5"/>
        <w:rPr>
          <w:rFonts w:ascii="Gilroy-Regular" w:hAnsi="Gilroy-Regular"/>
        </w:rPr>
      </w:pPr>
      <w:r w:rsidRPr="004770B5">
        <w:rPr>
          <w:rFonts w:ascii="Gilroy-Regular" w:hAnsi="Gilroy-Regular"/>
        </w:rPr>
        <w:t xml:space="preserve">If a pupil is suspected of criminal behaviour, the school will make an initial assessment of whether to report the incident to the police.  </w:t>
      </w:r>
    </w:p>
    <w:p w14:paraId="7A3AB9A8" w14:textId="77777777" w:rsidR="002B0F5F" w:rsidRPr="004770B5" w:rsidRDefault="00052223">
      <w:pPr>
        <w:ind w:left="-5"/>
        <w:rPr>
          <w:rFonts w:ascii="Gilroy-Regular" w:hAnsi="Gilroy-Regular"/>
        </w:rPr>
      </w:pPr>
      <w:r w:rsidRPr="004770B5">
        <w:rPr>
          <w:rFonts w:ascii="Gilroy-Regular" w:hAnsi="Gilroy-Regular"/>
        </w:rPr>
        <w:lastRenderedPageBreak/>
        <w:t xml:space="preserve">When establishing the facts, the school will endeavour to preserve any relevant evidence to hand over to the police. </w:t>
      </w:r>
    </w:p>
    <w:p w14:paraId="39F162AF" w14:textId="77777777" w:rsidR="002B0F5F" w:rsidRPr="004770B5" w:rsidRDefault="00052223">
      <w:pPr>
        <w:ind w:left="-5"/>
        <w:rPr>
          <w:rFonts w:ascii="Gilroy-Regular" w:hAnsi="Gilroy-Regular"/>
        </w:rPr>
      </w:pPr>
      <w:r w:rsidRPr="004770B5">
        <w:rPr>
          <w:rFonts w:ascii="Gilroy-Regular" w:hAnsi="Gilroy-Regular"/>
        </w:rPr>
        <w:t>If a decision is made to report the matter to the police, the Headteacher</w:t>
      </w:r>
      <w:r w:rsidR="00CC0819" w:rsidRPr="004770B5">
        <w:rPr>
          <w:rFonts w:ascii="Gilroy-Regular" w:hAnsi="Gilroy-Regular"/>
        </w:rPr>
        <w:t xml:space="preserve">, </w:t>
      </w:r>
      <w:r w:rsidRPr="004770B5">
        <w:rPr>
          <w:rFonts w:ascii="Gilroy-Regular" w:hAnsi="Gilroy-Regular"/>
        </w:rPr>
        <w:t xml:space="preserve">DSL or SLT will make the report. </w:t>
      </w:r>
    </w:p>
    <w:p w14:paraId="7C63A8C4" w14:textId="77777777" w:rsidR="002B0F5F" w:rsidRPr="004770B5" w:rsidRDefault="00052223">
      <w:pPr>
        <w:ind w:left="-5"/>
        <w:rPr>
          <w:rFonts w:ascii="Gilroy-Regular" w:hAnsi="Gilroy-Regular"/>
        </w:rPr>
      </w:pPr>
      <w:r w:rsidRPr="004770B5">
        <w:rPr>
          <w:rFonts w:ascii="Gilroy-Regular" w:hAnsi="Gilroy-Regular"/>
        </w:rPr>
        <w:t xml:space="preserve">The school will not interfere with any police action taken. However, the school may continue to follow its own investigation procedure and enforce sanctions, as long as it does not conflict with police action. </w:t>
      </w:r>
    </w:p>
    <w:p w14:paraId="164E5533" w14:textId="77777777" w:rsidR="002B0F5F" w:rsidRPr="004770B5" w:rsidRDefault="00052223">
      <w:pPr>
        <w:spacing w:after="230"/>
        <w:ind w:left="-5"/>
        <w:rPr>
          <w:rFonts w:ascii="Gilroy-Regular" w:hAnsi="Gilroy-Regular"/>
        </w:rPr>
      </w:pPr>
      <w:r w:rsidRPr="004770B5">
        <w:rPr>
          <w:rFonts w:ascii="Gilroy-Regular" w:hAnsi="Gilroy-Regular"/>
        </w:rPr>
        <w:t xml:space="preserve">If a report to the police is made, the designated safeguarding lead (DSL) will make a tandem report to children’s social care, if appropriate. </w:t>
      </w:r>
    </w:p>
    <w:p w14:paraId="562751E1" w14:textId="77777777" w:rsidR="002B0F5F" w:rsidRPr="004770B5" w:rsidRDefault="00052223">
      <w:pPr>
        <w:pStyle w:val="Heading4"/>
        <w:ind w:left="-5"/>
        <w:rPr>
          <w:rFonts w:ascii="Gilroy-Regular" w:hAnsi="Gilroy-Regular"/>
        </w:rPr>
      </w:pPr>
      <w:r w:rsidRPr="004770B5">
        <w:rPr>
          <w:rFonts w:ascii="Gilroy-Regular" w:hAnsi="Gilroy-Regular"/>
        </w:rPr>
        <w:t xml:space="preserve">7.10 Zero-tolerance approach to sexual harassment and sexual violence </w:t>
      </w:r>
    </w:p>
    <w:p w14:paraId="3D7D0219" w14:textId="77777777" w:rsidR="002B0F5F" w:rsidRPr="004770B5" w:rsidRDefault="00052223">
      <w:pPr>
        <w:ind w:left="-5"/>
        <w:rPr>
          <w:rFonts w:ascii="Gilroy-Regular" w:hAnsi="Gilroy-Regular"/>
        </w:rPr>
      </w:pPr>
      <w:r w:rsidRPr="004770B5">
        <w:rPr>
          <w:rFonts w:ascii="Gilroy-Regular" w:hAnsi="Gilroy-Regular"/>
        </w:rPr>
        <w:t xml:space="preserve">The school will ensure that all incidents of sexual harassment and/or violence are met with a suitable response, and never ignored. </w:t>
      </w:r>
    </w:p>
    <w:p w14:paraId="7FC65F5B" w14:textId="77777777" w:rsidR="002B0F5F" w:rsidRPr="004770B5" w:rsidRDefault="00052223">
      <w:pPr>
        <w:ind w:left="-5"/>
        <w:rPr>
          <w:rFonts w:ascii="Gilroy-Regular" w:hAnsi="Gilroy-Regular"/>
        </w:rPr>
      </w:pPr>
      <w:r w:rsidRPr="004770B5">
        <w:rPr>
          <w:rFonts w:ascii="Gilroy-Regular" w:hAnsi="Gilroy-Regular"/>
        </w:rPr>
        <w:t xml:space="preserve">Pupils are encouraged to report anything that makes them uncomfortable, no matter how ‘small’ they feel it might be. </w:t>
      </w:r>
    </w:p>
    <w:p w14:paraId="784523EF" w14:textId="77777777" w:rsidR="002B0F5F" w:rsidRPr="004770B5" w:rsidRDefault="00052223">
      <w:pPr>
        <w:spacing w:after="155"/>
        <w:ind w:left="-5"/>
        <w:rPr>
          <w:rFonts w:ascii="Gilroy-Regular" w:hAnsi="Gilroy-Regular"/>
        </w:rPr>
      </w:pPr>
      <w:r w:rsidRPr="004770B5">
        <w:rPr>
          <w:rFonts w:ascii="Gilroy-Regular" w:hAnsi="Gilroy-Regular"/>
        </w:rPr>
        <w:t xml:space="preserve">The school’s response will be: </w:t>
      </w:r>
    </w:p>
    <w:p w14:paraId="0F808E06"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Proportionate </w:t>
      </w:r>
    </w:p>
    <w:p w14:paraId="51D53BF1"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Considered </w:t>
      </w:r>
    </w:p>
    <w:p w14:paraId="7C697C7E"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Supportive </w:t>
      </w:r>
    </w:p>
    <w:p w14:paraId="75D9D5D9" w14:textId="77777777" w:rsidR="002B0F5F" w:rsidRPr="004770B5" w:rsidRDefault="00052223">
      <w:pPr>
        <w:numPr>
          <w:ilvl w:val="0"/>
          <w:numId w:val="13"/>
        </w:numPr>
        <w:spacing w:after="81"/>
        <w:ind w:left="721" w:hanging="190"/>
        <w:rPr>
          <w:rFonts w:ascii="Gilroy-Regular" w:hAnsi="Gilroy-Regular"/>
        </w:rPr>
      </w:pPr>
      <w:r w:rsidRPr="004770B5">
        <w:rPr>
          <w:rFonts w:ascii="Gilroy-Regular" w:hAnsi="Gilroy-Regular"/>
        </w:rPr>
        <w:t xml:space="preserve">Decided on a case-by-case basis </w:t>
      </w:r>
    </w:p>
    <w:p w14:paraId="40EDCB36" w14:textId="77777777" w:rsidR="002B0F5F" w:rsidRPr="004770B5" w:rsidRDefault="00052223">
      <w:pPr>
        <w:spacing w:after="159"/>
        <w:ind w:left="-5"/>
        <w:rPr>
          <w:rFonts w:ascii="Gilroy-Regular" w:hAnsi="Gilroy-Regular"/>
        </w:rPr>
      </w:pPr>
      <w:r w:rsidRPr="004770B5">
        <w:rPr>
          <w:rFonts w:ascii="Gilroy-Regular" w:hAnsi="Gilroy-Regular"/>
        </w:rPr>
        <w:t xml:space="preserve">The school has procedures in place to respond to any allegations or concerns regarding a child’s safety or wellbeing. These include clear processes for: </w:t>
      </w:r>
    </w:p>
    <w:p w14:paraId="7D99A750"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Responding to a report </w:t>
      </w:r>
    </w:p>
    <w:p w14:paraId="0AB499F5"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Carrying out risk assessments, where appropriate, to help determine whether to: </w:t>
      </w:r>
    </w:p>
    <w:p w14:paraId="72FE8D97" w14:textId="7B4374DB" w:rsidR="0061027C" w:rsidRPr="0061027C" w:rsidRDefault="0061027C" w:rsidP="0061027C">
      <w:pPr>
        <w:pStyle w:val="ListParagraph"/>
        <w:numPr>
          <w:ilvl w:val="0"/>
          <w:numId w:val="32"/>
        </w:numPr>
        <w:tabs>
          <w:tab w:val="left" w:pos="4395"/>
        </w:tabs>
        <w:spacing w:after="0" w:line="376" w:lineRule="auto"/>
        <w:ind w:right="5310"/>
        <w:rPr>
          <w:rFonts w:ascii="Gilroy-Regular" w:hAnsi="Gilroy-Regular"/>
        </w:rPr>
      </w:pPr>
      <w:r w:rsidRPr="0061027C">
        <w:rPr>
          <w:rFonts w:ascii="Gilroy-Regular" w:hAnsi="Gilroy-Regular"/>
        </w:rPr>
        <w:t>M</w:t>
      </w:r>
      <w:r w:rsidR="00052223" w:rsidRPr="0061027C">
        <w:rPr>
          <w:rFonts w:ascii="Gilroy-Regular" w:hAnsi="Gilroy-Regular"/>
        </w:rPr>
        <w:t>anage the inciden</w:t>
      </w:r>
      <w:r w:rsidRPr="0061027C">
        <w:rPr>
          <w:rFonts w:ascii="Gilroy-Regular" w:hAnsi="Gilroy-Regular"/>
        </w:rPr>
        <w:t xml:space="preserve">t </w:t>
      </w:r>
      <w:r w:rsidR="00052223" w:rsidRPr="0061027C">
        <w:rPr>
          <w:rFonts w:ascii="Gilroy-Regular" w:hAnsi="Gilroy-Regular"/>
        </w:rPr>
        <w:t xml:space="preserve">internally </w:t>
      </w:r>
    </w:p>
    <w:p w14:paraId="28B4879D" w14:textId="794A1E00" w:rsidR="0061027C" w:rsidRPr="0061027C" w:rsidRDefault="00052223" w:rsidP="0061027C">
      <w:pPr>
        <w:pStyle w:val="ListParagraph"/>
        <w:numPr>
          <w:ilvl w:val="0"/>
          <w:numId w:val="32"/>
        </w:numPr>
        <w:spacing w:after="0" w:line="376" w:lineRule="auto"/>
        <w:ind w:right="5310"/>
        <w:rPr>
          <w:rFonts w:ascii="Gilroy-Regular" w:hAnsi="Gilroy-Regular"/>
        </w:rPr>
      </w:pPr>
      <w:r w:rsidRPr="0061027C">
        <w:rPr>
          <w:rFonts w:ascii="Gilroy-Regular" w:hAnsi="Gilroy-Regular"/>
        </w:rPr>
        <w:t>Refer to early help</w:t>
      </w:r>
    </w:p>
    <w:p w14:paraId="516500B2" w14:textId="5E99E2BF" w:rsidR="0061027C" w:rsidRPr="0061027C" w:rsidRDefault="00052223" w:rsidP="0061027C">
      <w:pPr>
        <w:pStyle w:val="ListParagraph"/>
        <w:numPr>
          <w:ilvl w:val="0"/>
          <w:numId w:val="32"/>
        </w:numPr>
        <w:spacing w:after="0" w:line="376" w:lineRule="auto"/>
        <w:ind w:right="5310"/>
        <w:rPr>
          <w:rFonts w:ascii="Gilroy-Regular" w:hAnsi="Gilroy-Regular"/>
        </w:rPr>
      </w:pPr>
      <w:r w:rsidRPr="0061027C">
        <w:rPr>
          <w:rFonts w:ascii="Gilroy-Regular" w:hAnsi="Gilroy-Regular"/>
        </w:rPr>
        <w:t xml:space="preserve">Refer to children’s social care </w:t>
      </w:r>
    </w:p>
    <w:p w14:paraId="4D830313" w14:textId="2BA9A17D" w:rsidR="002B0F5F" w:rsidRPr="0061027C" w:rsidRDefault="00052223" w:rsidP="0061027C">
      <w:pPr>
        <w:pStyle w:val="ListParagraph"/>
        <w:numPr>
          <w:ilvl w:val="0"/>
          <w:numId w:val="32"/>
        </w:numPr>
        <w:spacing w:after="0" w:line="376" w:lineRule="auto"/>
        <w:ind w:right="5310"/>
        <w:rPr>
          <w:rFonts w:ascii="Gilroy-Regular" w:hAnsi="Gilroy-Regular"/>
        </w:rPr>
      </w:pPr>
      <w:r w:rsidRPr="0061027C">
        <w:rPr>
          <w:rFonts w:ascii="Gilroy-Regular" w:hAnsi="Gilroy-Regular"/>
        </w:rPr>
        <w:t xml:space="preserve">Report to the police </w:t>
      </w:r>
    </w:p>
    <w:p w14:paraId="3619DD26" w14:textId="77777777" w:rsidR="002B0F5F" w:rsidRPr="004770B5" w:rsidRDefault="00052223">
      <w:pPr>
        <w:spacing w:after="226"/>
        <w:ind w:left="-5"/>
        <w:rPr>
          <w:rFonts w:ascii="Gilroy-Regular" w:hAnsi="Gilroy-Regular"/>
        </w:rPr>
      </w:pPr>
      <w:r w:rsidRPr="004770B5">
        <w:rPr>
          <w:rFonts w:ascii="Gilroy-Regular" w:hAnsi="Gilroy-Regular"/>
        </w:rPr>
        <w:t xml:space="preserve">Please refer to our child protection and safeguarding policy for more information  </w:t>
      </w:r>
    </w:p>
    <w:p w14:paraId="1945CE34" w14:textId="77777777" w:rsidR="002B0F5F" w:rsidRPr="004770B5" w:rsidRDefault="00052223">
      <w:pPr>
        <w:pStyle w:val="Heading4"/>
        <w:spacing w:after="216"/>
        <w:ind w:left="-5"/>
        <w:rPr>
          <w:rFonts w:ascii="Gilroy-Regular" w:hAnsi="Gilroy-Regular"/>
        </w:rPr>
      </w:pPr>
      <w:r w:rsidRPr="004770B5">
        <w:rPr>
          <w:rFonts w:ascii="Gilroy-Regular" w:hAnsi="Gilroy-Regular"/>
        </w:rPr>
        <w:t xml:space="preserve">7.11 Malicious allegations </w:t>
      </w:r>
    </w:p>
    <w:p w14:paraId="26045ABD" w14:textId="77777777" w:rsidR="002B0F5F" w:rsidRPr="004770B5" w:rsidRDefault="00052223">
      <w:pPr>
        <w:spacing w:after="231"/>
        <w:ind w:left="-5"/>
        <w:rPr>
          <w:rFonts w:ascii="Gilroy-Regular" w:hAnsi="Gilroy-Regular"/>
        </w:rPr>
      </w:pPr>
      <w:r w:rsidRPr="004770B5">
        <w:rPr>
          <w:rFonts w:ascii="Gilroy-Regular" w:hAnsi="Gilroy-Regular"/>
        </w:rPr>
        <w:t xml:space="preserve">Where a pupil makes an allegation against a member of staff and that allegation is shown to have been deliberately invented or malicious, the school will consider whether to discipline the pupil in accordance with this policy. </w:t>
      </w:r>
    </w:p>
    <w:p w14:paraId="1019C0D5" w14:textId="77777777" w:rsidR="002B0F5F" w:rsidRPr="004770B5" w:rsidRDefault="00052223">
      <w:pPr>
        <w:spacing w:after="230"/>
        <w:ind w:left="-5"/>
        <w:rPr>
          <w:rFonts w:ascii="Gilroy-Regular" w:hAnsi="Gilroy-Regular"/>
        </w:rPr>
      </w:pPr>
      <w:r w:rsidRPr="004770B5">
        <w:rPr>
          <w:rFonts w:ascii="Gilroy-Regular" w:hAnsi="Gilroy-Regular"/>
        </w:rPr>
        <w:t xml:space="preserve">Where a pupil makes an allegation of sexual violence or sexual harassment against another pupil and that allegation is shown to have been deliberately invented or malicious, the school will consider whether to discipline the pupil in accordance with this policy. </w:t>
      </w:r>
    </w:p>
    <w:p w14:paraId="47075963" w14:textId="77777777" w:rsidR="002B0F5F" w:rsidRPr="004770B5" w:rsidRDefault="00052223">
      <w:pPr>
        <w:spacing w:after="233"/>
        <w:ind w:left="-5"/>
        <w:rPr>
          <w:rFonts w:ascii="Gilroy-Regular" w:hAnsi="Gilroy-Regular"/>
        </w:rPr>
      </w:pPr>
      <w:r w:rsidRPr="004770B5">
        <w:rPr>
          <w:rFonts w:ascii="Gilroy-Regular" w:hAnsi="Gilroy-Regular"/>
        </w:rPr>
        <w:t xml:space="preserve">In all cases where an allegation is determined to be unsubstantiated, unfounded, false or malicious, the school (in collaboration with the local authority designated officer </w:t>
      </w:r>
      <w:r w:rsidRPr="004770B5">
        <w:rPr>
          <w:rFonts w:ascii="Gilroy-Regular" w:hAnsi="Gilroy-Regular"/>
        </w:rPr>
        <w:lastRenderedPageBreak/>
        <w:t xml:space="preserve">(LADO), where relevant) will consider whether the pupil who made the allegation is in need of help, or the allegation may have been a cry for help. If so, a referral to children’s social care may be appropriate. </w:t>
      </w:r>
    </w:p>
    <w:p w14:paraId="7FFCF2AB" w14:textId="77777777" w:rsidR="002B0F5F" w:rsidRPr="004770B5" w:rsidRDefault="00052223">
      <w:pPr>
        <w:spacing w:after="227"/>
        <w:ind w:left="-5"/>
        <w:rPr>
          <w:rFonts w:ascii="Gilroy-Regular" w:hAnsi="Gilroy-Regular"/>
        </w:rPr>
      </w:pPr>
      <w:r w:rsidRPr="004770B5">
        <w:rPr>
          <w:rFonts w:ascii="Gilroy-Regular" w:hAnsi="Gilroy-Regular"/>
        </w:rPr>
        <w:t>The school will also consider the pastoral needs of staff and pupils accused of miscondu</w:t>
      </w:r>
      <w:r w:rsidRPr="0061027C">
        <w:rPr>
          <w:rFonts w:ascii="Gilroy-Regular" w:hAnsi="Gilroy-Regular"/>
          <w:color w:val="auto"/>
        </w:rPr>
        <w:t xml:space="preserve">ct. </w:t>
      </w:r>
    </w:p>
    <w:p w14:paraId="25F683CE" w14:textId="77777777" w:rsidR="002B0F5F" w:rsidRPr="004770B5" w:rsidRDefault="00052223">
      <w:pPr>
        <w:spacing w:after="226"/>
        <w:ind w:left="-5"/>
        <w:rPr>
          <w:rFonts w:ascii="Gilroy-Regular" w:hAnsi="Gilroy-Regular"/>
        </w:rPr>
      </w:pPr>
      <w:r w:rsidRPr="004770B5">
        <w:rPr>
          <w:rFonts w:ascii="Gilroy-Regular" w:hAnsi="Gilroy-Regular"/>
        </w:rPr>
        <w:t xml:space="preserve">Please refer to our child protection and safeguarding policy. </w:t>
      </w:r>
    </w:p>
    <w:p w14:paraId="7D2B4F12" w14:textId="77777777" w:rsidR="002B0F5F" w:rsidRPr="004770B5" w:rsidRDefault="00052223">
      <w:pPr>
        <w:pStyle w:val="Heading1"/>
        <w:spacing w:after="216"/>
        <w:ind w:left="-5"/>
        <w:rPr>
          <w:rFonts w:ascii="Gilroy-Regular" w:hAnsi="Gilroy-Regular"/>
          <w:color w:val="auto"/>
        </w:rPr>
      </w:pPr>
      <w:bookmarkStart w:id="8" w:name="_Toc24800"/>
      <w:r w:rsidRPr="004770B5">
        <w:rPr>
          <w:rFonts w:ascii="Gilroy-Regular" w:hAnsi="Gilroy-Regular"/>
          <w:color w:val="auto"/>
        </w:rPr>
        <w:t xml:space="preserve">8. Serious sanctions  </w:t>
      </w:r>
      <w:bookmarkEnd w:id="8"/>
    </w:p>
    <w:p w14:paraId="0185728F" w14:textId="77777777" w:rsidR="002B0F5F" w:rsidRPr="004770B5" w:rsidRDefault="00052223">
      <w:pPr>
        <w:pStyle w:val="Heading5"/>
        <w:ind w:left="-5"/>
        <w:rPr>
          <w:rFonts w:ascii="Gilroy-Regular" w:hAnsi="Gilroy-Regular"/>
        </w:rPr>
      </w:pPr>
      <w:r w:rsidRPr="004770B5">
        <w:rPr>
          <w:rFonts w:ascii="Gilroy-Regular" w:hAnsi="Gilroy-Regular"/>
        </w:rPr>
        <w:t xml:space="preserve">8.2 Removal from classrooms </w:t>
      </w:r>
    </w:p>
    <w:p w14:paraId="778885BA" w14:textId="77777777" w:rsidR="002B0F5F" w:rsidRPr="004770B5" w:rsidRDefault="00052223">
      <w:pPr>
        <w:ind w:left="-5"/>
        <w:rPr>
          <w:rFonts w:ascii="Gilroy-Regular" w:hAnsi="Gilroy-Regular"/>
        </w:rPr>
      </w:pPr>
      <w:r w:rsidRPr="004770B5">
        <w:rPr>
          <w:rFonts w:ascii="Gilroy-Regular" w:hAnsi="Gilroy-Regular"/>
        </w:rPr>
        <w:t xml:space="preserve">In response to serious or persistent breaches of this policy, the school may remove the pupil from the classroom for a limited time. </w:t>
      </w:r>
    </w:p>
    <w:p w14:paraId="4B7F3019" w14:textId="77777777" w:rsidR="002B0F5F" w:rsidRPr="004770B5" w:rsidRDefault="00052223">
      <w:pPr>
        <w:ind w:left="-5"/>
        <w:rPr>
          <w:rFonts w:ascii="Gilroy-Regular" w:hAnsi="Gilroy-Regular"/>
        </w:rPr>
      </w:pPr>
      <w:r w:rsidRPr="004770B5">
        <w:rPr>
          <w:rFonts w:ascii="Gilroy-Regular" w:hAnsi="Gilroy-Regular"/>
        </w:rPr>
        <w:t xml:space="preserve">Pupils who have been removed will continue to receive education under the supervision of a member of staff that is meaningful, but it may differ from the mainstream curriculum. </w:t>
      </w:r>
    </w:p>
    <w:p w14:paraId="69651A4D" w14:textId="77777777" w:rsidR="002B0F5F" w:rsidRPr="004770B5" w:rsidRDefault="00052223">
      <w:pPr>
        <w:ind w:left="-5"/>
        <w:rPr>
          <w:rFonts w:ascii="Gilroy-Regular" w:hAnsi="Gilroy-Regular"/>
        </w:rPr>
      </w:pPr>
      <w:r w:rsidRPr="004770B5">
        <w:rPr>
          <w:rFonts w:ascii="Gilroy-Regular" w:hAnsi="Gilroy-Regular"/>
        </w:rPr>
        <w:t xml:space="preserve">Removal is a serious sanction and will only be used in response to serious misbehaviour. Staff will only remove pupils from the classroom once other behavioural strategies have been attempted, unless the behaviour is so extreme as to warrant immediate removal. </w:t>
      </w:r>
    </w:p>
    <w:p w14:paraId="66AEF967" w14:textId="77777777" w:rsidR="002B0F5F" w:rsidRPr="004770B5" w:rsidRDefault="00052223">
      <w:pPr>
        <w:ind w:left="-5"/>
        <w:rPr>
          <w:rFonts w:ascii="Gilroy-Regular" w:hAnsi="Gilroy-Regular"/>
        </w:rPr>
      </w:pPr>
      <w:r w:rsidRPr="004770B5">
        <w:rPr>
          <w:rFonts w:ascii="Gilroy-Regular" w:hAnsi="Gilroy-Regular"/>
        </w:rPr>
        <w:t xml:space="preserve">Removal can be used to: </w:t>
      </w:r>
    </w:p>
    <w:p w14:paraId="61A2C0CE"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Restore order if the pupil is being unreasonably disruptive </w:t>
      </w:r>
    </w:p>
    <w:p w14:paraId="3BCB7740"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Maintain the safety of all pupils </w:t>
      </w:r>
    </w:p>
    <w:p w14:paraId="07AAB8FB"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Allow the disruptive pupil to continue their learning in a managed environment </w:t>
      </w:r>
    </w:p>
    <w:p w14:paraId="3B8729C9" w14:textId="77777777" w:rsidR="002B0F5F" w:rsidRPr="004770B5" w:rsidRDefault="00052223">
      <w:pPr>
        <w:numPr>
          <w:ilvl w:val="0"/>
          <w:numId w:val="14"/>
        </w:numPr>
        <w:spacing w:after="78"/>
        <w:ind w:hanging="360"/>
        <w:rPr>
          <w:rFonts w:ascii="Gilroy-Regular" w:hAnsi="Gilroy-Regular"/>
        </w:rPr>
      </w:pPr>
      <w:r w:rsidRPr="004770B5">
        <w:rPr>
          <w:rFonts w:ascii="Gilroy-Regular" w:hAnsi="Gilroy-Regular"/>
        </w:rPr>
        <w:t xml:space="preserve">Allow the disruptive pupil to regain calm in a safe space </w:t>
      </w:r>
    </w:p>
    <w:p w14:paraId="4B5ACB20" w14:textId="77777777" w:rsidR="002B0F5F" w:rsidRPr="004770B5" w:rsidRDefault="00052223">
      <w:pPr>
        <w:ind w:left="-5"/>
        <w:rPr>
          <w:rFonts w:ascii="Gilroy-Regular" w:hAnsi="Gilroy-Regular"/>
        </w:rPr>
      </w:pPr>
      <w:r w:rsidRPr="004770B5">
        <w:rPr>
          <w:rFonts w:ascii="Gilroy-Regular" w:hAnsi="Gilroy-Regular"/>
        </w:rPr>
        <w:t xml:space="preserve">Pupils who have been removed from the classroom are supervised by Head Teacher. </w:t>
      </w:r>
    </w:p>
    <w:p w14:paraId="752F72EC" w14:textId="77777777" w:rsidR="002B0F5F" w:rsidRPr="004770B5" w:rsidRDefault="00052223">
      <w:pPr>
        <w:ind w:left="-5"/>
        <w:rPr>
          <w:rFonts w:ascii="Gilroy-Regular" w:hAnsi="Gilroy-Regular"/>
        </w:rPr>
      </w:pPr>
      <w:r w:rsidRPr="004770B5">
        <w:rPr>
          <w:rFonts w:ascii="Gilroy-Regular" w:hAnsi="Gilroy-Regular"/>
        </w:rPr>
        <w:t xml:space="preserve">Pupils will not be removed from classrooms for prolonged periods of time without the explicit agreement of the headteacher. </w:t>
      </w:r>
    </w:p>
    <w:p w14:paraId="3858C1F1" w14:textId="77777777" w:rsidR="002B0F5F" w:rsidRPr="004770B5" w:rsidRDefault="00052223">
      <w:pPr>
        <w:ind w:left="-5"/>
        <w:rPr>
          <w:rFonts w:ascii="Gilroy-Regular" w:hAnsi="Gilroy-Regular"/>
        </w:rPr>
      </w:pPr>
      <w:r w:rsidRPr="004770B5">
        <w:rPr>
          <w:rFonts w:ascii="Gilroy-Regular" w:hAnsi="Gilroy-Regular"/>
        </w:rPr>
        <w:t xml:space="preserve">Pupils should be reintegrated into the classroom as soon as appropriate and safe to do so. The school will consider what support is needed to help a pupil successfully reintegrate into the classroom and meet the expected standards of behaviour.   </w:t>
      </w:r>
    </w:p>
    <w:p w14:paraId="40151E48" w14:textId="77777777" w:rsidR="002B0F5F" w:rsidRPr="004770B5" w:rsidRDefault="00052223">
      <w:pPr>
        <w:ind w:left="-5"/>
        <w:rPr>
          <w:rFonts w:ascii="Gilroy-Regular" w:hAnsi="Gilroy-Regular"/>
        </w:rPr>
      </w:pPr>
      <w:r w:rsidRPr="004770B5">
        <w:rPr>
          <w:rFonts w:ascii="Gilroy-Regular" w:hAnsi="Gilroy-Regular"/>
        </w:rPr>
        <w:t xml:space="preserve">Parents will be informed on the same day that their child is removed from the classroom. </w:t>
      </w:r>
    </w:p>
    <w:p w14:paraId="053780EF" w14:textId="77777777" w:rsidR="002B0F5F" w:rsidRPr="004770B5" w:rsidRDefault="00052223">
      <w:pPr>
        <w:spacing w:after="159"/>
        <w:ind w:left="-5"/>
        <w:rPr>
          <w:rFonts w:ascii="Gilroy-Regular" w:hAnsi="Gilroy-Regular"/>
        </w:rPr>
      </w:pPr>
      <w:r w:rsidRPr="004770B5">
        <w:rPr>
          <w:rFonts w:ascii="Gilroy-Regular" w:hAnsi="Gilroy-Regular"/>
        </w:rPr>
        <w:t xml:space="preserve">The school will consider an alternative approach to behaviour management for pupils who are frequently removed from class, such as  </w:t>
      </w:r>
    </w:p>
    <w:p w14:paraId="3D59FCF5"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Use of teaching assistants </w:t>
      </w:r>
    </w:p>
    <w:p w14:paraId="404A1C52"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Short term behaviour report cards </w:t>
      </w:r>
    </w:p>
    <w:p w14:paraId="762D3D0B"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Long term behaviour plans </w:t>
      </w:r>
    </w:p>
    <w:p w14:paraId="408BC53C"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Pupil support units </w:t>
      </w:r>
    </w:p>
    <w:p w14:paraId="4D1A5A8D" w14:textId="77777777" w:rsidR="002B0F5F" w:rsidRPr="004770B5" w:rsidRDefault="00052223">
      <w:pPr>
        <w:numPr>
          <w:ilvl w:val="0"/>
          <w:numId w:val="14"/>
        </w:numPr>
        <w:spacing w:after="81"/>
        <w:ind w:hanging="360"/>
        <w:rPr>
          <w:rFonts w:ascii="Gilroy-Regular" w:hAnsi="Gilroy-Regular"/>
        </w:rPr>
      </w:pPr>
      <w:r w:rsidRPr="004770B5">
        <w:rPr>
          <w:rFonts w:ascii="Gilroy-Regular" w:hAnsi="Gilroy-Regular"/>
        </w:rPr>
        <w:t xml:space="preserve">Multi-agency assessment </w:t>
      </w:r>
    </w:p>
    <w:p w14:paraId="07109F34" w14:textId="77777777" w:rsidR="002B0F5F" w:rsidRPr="004770B5" w:rsidRDefault="00052223">
      <w:pPr>
        <w:spacing w:after="230"/>
        <w:ind w:left="-5"/>
        <w:rPr>
          <w:rFonts w:ascii="Gilroy-Regular" w:hAnsi="Gilroy-Regular"/>
        </w:rPr>
      </w:pPr>
      <w:r w:rsidRPr="004770B5">
        <w:rPr>
          <w:rFonts w:ascii="Gilroy-Regular" w:hAnsi="Gilroy-Regular"/>
        </w:rPr>
        <w:t xml:space="preserve">Staff will record all incidents of removal from the classroom along with details of the incident that led to the removal, and any protected characteristics of the pupil in the behaviour log. </w:t>
      </w:r>
    </w:p>
    <w:p w14:paraId="23B84869" w14:textId="77777777" w:rsidR="002B0F5F" w:rsidRPr="004770B5" w:rsidRDefault="00052223">
      <w:pPr>
        <w:pStyle w:val="Heading5"/>
        <w:ind w:left="-5"/>
        <w:rPr>
          <w:rFonts w:ascii="Gilroy-Regular" w:hAnsi="Gilroy-Regular"/>
          <w:color w:val="auto"/>
        </w:rPr>
      </w:pPr>
      <w:r w:rsidRPr="004770B5">
        <w:rPr>
          <w:rFonts w:ascii="Gilroy-Regular" w:hAnsi="Gilroy-Regular"/>
          <w:color w:val="auto"/>
        </w:rPr>
        <w:lastRenderedPageBreak/>
        <w:t xml:space="preserve">8.3 Suspension and permanent exclusions </w:t>
      </w:r>
    </w:p>
    <w:p w14:paraId="6FBEB8A9" w14:textId="77777777" w:rsidR="00052223" w:rsidRPr="004770B5" w:rsidRDefault="00052223" w:rsidP="00361663">
      <w:pPr>
        <w:ind w:left="-5"/>
        <w:rPr>
          <w:rFonts w:ascii="Gilroy-Regular" w:hAnsi="Gilroy-Regular"/>
        </w:rPr>
      </w:pPr>
      <w:r w:rsidRPr="004770B5">
        <w:rPr>
          <w:rFonts w:ascii="Gilroy-Regular" w:hAnsi="Gilroy-Regular"/>
        </w:rPr>
        <w:t xml:space="preserve">The school can use suspension and permanent exclusion in response to serious incidents or in response to persistent poor behaviour, which has not improved following in-school sanctions and interventions.   </w:t>
      </w:r>
    </w:p>
    <w:p w14:paraId="02BF2768"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At Marsworth CE Infant School we will endeavour to put in place support and systems to be inclusive and help children to remain in school. This will be done in consultation with parents. </w:t>
      </w:r>
    </w:p>
    <w:p w14:paraId="7A576591"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In exceptional circumstances, the Headteacher in consultation with the senior leadership team may </w:t>
      </w:r>
    </w:p>
    <w:p w14:paraId="05E07301"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decide to exclude a pupil for a fixed term period. This could happen after a very high impact behaviour incident, such as: </w:t>
      </w:r>
    </w:p>
    <w:p w14:paraId="0EA89335"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Physical assault on another pupil or member of staff </w:t>
      </w:r>
    </w:p>
    <w:p w14:paraId="74240150"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Verbal abuse to another pupil or member of staff </w:t>
      </w:r>
    </w:p>
    <w:p w14:paraId="24534895"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Racial abuse </w:t>
      </w:r>
    </w:p>
    <w:p w14:paraId="2A1452F9"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Damage to buildings or property </w:t>
      </w:r>
    </w:p>
    <w:p w14:paraId="68BFE1F0"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Or when a pattern of negative behaviour builds, resulting in: </w:t>
      </w:r>
    </w:p>
    <w:p w14:paraId="244B98F8"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Persistent disruptive behaviour </w:t>
      </w:r>
    </w:p>
    <w:p w14:paraId="03382156"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Concern that other pupils, or the pupil themselves, cannot be kept safe </w:t>
      </w:r>
    </w:p>
    <w:p w14:paraId="1B639F69"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Concern about the wellbeing of adults working with the pupil </w:t>
      </w:r>
    </w:p>
    <w:p w14:paraId="57E73758"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Bullying </w:t>
      </w:r>
    </w:p>
    <w:p w14:paraId="5C42FE4A"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In these cases, parents will be contacted and asked to remove their child for a fixed term period which could be continuous or for particular times each day such as lunchtimes. In the most extreme cases, and when no other strategy is working to improve the situation, these behaviours could result in permanent exclusion of the pupil, particularly where it is felt that the safety and well-being of pupils and staff are at risk.</w:t>
      </w:r>
    </w:p>
    <w:p w14:paraId="11223620" w14:textId="77777777" w:rsidR="002B0F5F" w:rsidRPr="004770B5" w:rsidRDefault="00052223">
      <w:pPr>
        <w:ind w:left="-5"/>
        <w:rPr>
          <w:rFonts w:ascii="Gilroy-Regular" w:hAnsi="Gilroy-Regular"/>
        </w:rPr>
      </w:pPr>
      <w:r w:rsidRPr="004770B5">
        <w:rPr>
          <w:rFonts w:ascii="Gilroy-Regular" w:hAnsi="Gilroy-Regular"/>
        </w:rPr>
        <w:t xml:space="preserve">Please refer to our exclusions policy for more information  </w:t>
      </w:r>
    </w:p>
    <w:p w14:paraId="688329E9" w14:textId="77777777" w:rsidR="002B0F5F" w:rsidRPr="004770B5" w:rsidRDefault="00052223">
      <w:pPr>
        <w:pStyle w:val="Heading1"/>
        <w:spacing w:after="219"/>
        <w:ind w:left="-5"/>
        <w:rPr>
          <w:rFonts w:ascii="Gilroy-Regular" w:hAnsi="Gilroy-Regular"/>
          <w:color w:val="auto"/>
        </w:rPr>
      </w:pPr>
      <w:bookmarkStart w:id="9" w:name="_Toc24801"/>
      <w:r w:rsidRPr="004770B5">
        <w:rPr>
          <w:rFonts w:ascii="Gilroy-Regular" w:hAnsi="Gilroy-Regular"/>
          <w:color w:val="auto"/>
        </w:rPr>
        <w:t xml:space="preserve">9. Responding to misbehaviour from pupils with SEND </w:t>
      </w:r>
      <w:bookmarkEnd w:id="9"/>
    </w:p>
    <w:p w14:paraId="0AEBCA02" w14:textId="77777777" w:rsidR="002B0F5F" w:rsidRPr="004770B5" w:rsidRDefault="00052223">
      <w:pPr>
        <w:pStyle w:val="Heading5"/>
        <w:ind w:left="-5"/>
        <w:rPr>
          <w:rFonts w:ascii="Gilroy-Regular" w:hAnsi="Gilroy-Regular"/>
        </w:rPr>
      </w:pPr>
      <w:r w:rsidRPr="004770B5">
        <w:rPr>
          <w:rFonts w:ascii="Gilroy-Regular" w:hAnsi="Gilroy-Regular"/>
        </w:rPr>
        <w:t xml:space="preserve">9.1 Recognising the impact of SEND on behaviour </w:t>
      </w:r>
    </w:p>
    <w:p w14:paraId="12B15398" w14:textId="77777777" w:rsidR="002B0F5F" w:rsidRPr="004770B5" w:rsidRDefault="00052223">
      <w:pPr>
        <w:ind w:left="-5"/>
        <w:rPr>
          <w:rFonts w:ascii="Gilroy-Regular" w:hAnsi="Gilroy-Regular"/>
        </w:rPr>
      </w:pPr>
      <w:r w:rsidRPr="004770B5">
        <w:rPr>
          <w:rFonts w:ascii="Gilroy-Regular" w:hAnsi="Gilroy-Regular"/>
        </w:rPr>
        <w:t xml:space="preserve">The school recognises that pupils’ behaviour may be impacted by a special educational need or disability (SEND). </w:t>
      </w:r>
    </w:p>
    <w:p w14:paraId="37E0AFC8" w14:textId="77777777" w:rsidR="002B0F5F" w:rsidRPr="004770B5" w:rsidRDefault="00052223">
      <w:pPr>
        <w:ind w:left="-5"/>
        <w:rPr>
          <w:rFonts w:ascii="Gilroy-Regular" w:hAnsi="Gilroy-Regular"/>
        </w:rPr>
      </w:pPr>
      <w:r w:rsidRPr="004770B5">
        <w:rPr>
          <w:rFonts w:ascii="Gilroy-Regular" w:hAnsi="Gilroy-Regular"/>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w:t>
      </w:r>
      <w:r w:rsidR="00361663" w:rsidRPr="004770B5">
        <w:rPr>
          <w:rFonts w:ascii="Gilroy-Regular" w:hAnsi="Gilroy-Regular"/>
        </w:rPr>
        <w:t xml:space="preserve"> </w:t>
      </w:r>
      <w:r w:rsidRPr="004770B5">
        <w:rPr>
          <w:rFonts w:ascii="Gilroy-Regular" w:hAnsi="Gilroy-Regular"/>
        </w:rPr>
        <w:t xml:space="preserve">case basis.  </w:t>
      </w:r>
    </w:p>
    <w:p w14:paraId="41C46306" w14:textId="77777777" w:rsidR="002B0F5F" w:rsidRPr="004770B5" w:rsidRDefault="00052223">
      <w:pPr>
        <w:ind w:left="-5"/>
        <w:rPr>
          <w:rFonts w:ascii="Gilroy-Regular" w:hAnsi="Gilroy-Regular"/>
        </w:rPr>
      </w:pPr>
      <w:r w:rsidRPr="004770B5">
        <w:rPr>
          <w:rFonts w:ascii="Gilroy-Regular" w:hAnsi="Gilroy-Regular"/>
        </w:rPr>
        <w:t xml:space="preserve">When dealing with misbehaviour from pupils with SEND, especially where their SEND affects their behaviour, the school will balance their legal duties when making decisions about enforcing the behaviour policy. The legal duties include: </w:t>
      </w:r>
    </w:p>
    <w:p w14:paraId="2617AF14" w14:textId="77777777" w:rsidR="002B0F5F" w:rsidRPr="004770B5" w:rsidRDefault="00052223">
      <w:pPr>
        <w:numPr>
          <w:ilvl w:val="0"/>
          <w:numId w:val="15"/>
        </w:numPr>
        <w:ind w:hanging="171"/>
        <w:rPr>
          <w:rFonts w:ascii="Gilroy-Regular" w:hAnsi="Gilroy-Regular"/>
        </w:rPr>
      </w:pPr>
      <w:r w:rsidRPr="004770B5">
        <w:rPr>
          <w:rFonts w:ascii="Gilroy-Regular" w:hAnsi="Gilroy-Regular"/>
        </w:rPr>
        <w:t>Taking reasonable steps to avoid causing any substantial disadvantage to a disabled pupil caused by the school’s policies or practices (</w:t>
      </w:r>
      <w:hyperlink r:id="rId66">
        <w:r w:rsidRPr="004770B5">
          <w:rPr>
            <w:rFonts w:ascii="Gilroy-Regular" w:hAnsi="Gilroy-Regular"/>
            <w:color w:val="0072CC"/>
            <w:u w:val="single" w:color="0072CC"/>
          </w:rPr>
          <w:t>Equality Act 2010</w:t>
        </w:r>
      </w:hyperlink>
      <w:hyperlink r:id="rId67">
        <w:r w:rsidRPr="004770B5">
          <w:rPr>
            <w:rFonts w:ascii="Gilroy-Regular" w:hAnsi="Gilroy-Regular"/>
          </w:rPr>
          <w:t>)</w:t>
        </w:r>
      </w:hyperlink>
      <w:r w:rsidRPr="004770B5">
        <w:rPr>
          <w:rFonts w:ascii="Gilroy-Regular" w:hAnsi="Gilroy-Regular"/>
        </w:rPr>
        <w:t xml:space="preserve"> </w:t>
      </w:r>
    </w:p>
    <w:p w14:paraId="75A45A32" w14:textId="77777777" w:rsidR="002B0F5F" w:rsidRPr="004770B5" w:rsidRDefault="00052223">
      <w:pPr>
        <w:numPr>
          <w:ilvl w:val="0"/>
          <w:numId w:val="15"/>
        </w:numPr>
        <w:ind w:hanging="171"/>
        <w:rPr>
          <w:rFonts w:ascii="Gilroy-Regular" w:hAnsi="Gilroy-Regular"/>
        </w:rPr>
      </w:pPr>
      <w:r w:rsidRPr="004770B5">
        <w:rPr>
          <w:rFonts w:ascii="Gilroy-Regular" w:hAnsi="Gilroy-Regular"/>
        </w:rPr>
        <w:t>Using our best endeavours to meet the needs of pupils with SEND (</w:t>
      </w:r>
      <w:hyperlink r:id="rId68">
        <w:r w:rsidRPr="004770B5">
          <w:rPr>
            <w:rFonts w:ascii="Gilroy-Regular" w:hAnsi="Gilroy-Regular"/>
            <w:color w:val="0072CC"/>
            <w:u w:val="single" w:color="0072CC"/>
          </w:rPr>
          <w:t>Children and Families Act</w:t>
        </w:r>
      </w:hyperlink>
      <w:hyperlink r:id="rId69">
        <w:r w:rsidRPr="004770B5">
          <w:rPr>
            <w:rFonts w:ascii="Gilroy-Regular" w:hAnsi="Gilroy-Regular"/>
            <w:color w:val="0072CC"/>
          </w:rPr>
          <w:t xml:space="preserve"> </w:t>
        </w:r>
      </w:hyperlink>
      <w:hyperlink r:id="rId70">
        <w:r w:rsidRPr="004770B5">
          <w:rPr>
            <w:rFonts w:ascii="Gilroy-Regular" w:hAnsi="Gilroy-Regular"/>
            <w:color w:val="0072CC"/>
            <w:u w:val="single" w:color="0072CC"/>
          </w:rPr>
          <w:t>2014</w:t>
        </w:r>
      </w:hyperlink>
      <w:hyperlink r:id="rId71">
        <w:r w:rsidRPr="004770B5">
          <w:rPr>
            <w:rFonts w:ascii="Gilroy-Regular" w:hAnsi="Gilroy-Regular"/>
          </w:rPr>
          <w:t>)</w:t>
        </w:r>
      </w:hyperlink>
      <w:r w:rsidRPr="004770B5">
        <w:rPr>
          <w:rFonts w:ascii="Gilroy-Regular" w:hAnsi="Gilroy-Regular"/>
        </w:rPr>
        <w:t xml:space="preserve"> </w:t>
      </w:r>
    </w:p>
    <w:p w14:paraId="3D251864" w14:textId="77777777" w:rsidR="002B0F5F" w:rsidRPr="004770B5" w:rsidRDefault="00052223">
      <w:pPr>
        <w:numPr>
          <w:ilvl w:val="0"/>
          <w:numId w:val="15"/>
        </w:numPr>
        <w:ind w:hanging="171"/>
        <w:rPr>
          <w:rFonts w:ascii="Gilroy-Regular" w:hAnsi="Gilroy-Regular"/>
        </w:rPr>
      </w:pPr>
      <w:r w:rsidRPr="004770B5">
        <w:rPr>
          <w:rFonts w:ascii="Gilroy-Regular" w:hAnsi="Gilroy-Regular"/>
        </w:rPr>
        <w:lastRenderedPageBreak/>
        <w:t xml:space="preserve">If a pupil has an education, health and care (EHC) plan, the provisions set out in that plan must be secured and the school must co-operate with the local authority and other bodies </w:t>
      </w:r>
    </w:p>
    <w:p w14:paraId="53258147" w14:textId="77777777" w:rsidR="002B0F5F" w:rsidRPr="004770B5" w:rsidRDefault="00052223">
      <w:pPr>
        <w:ind w:left="-5"/>
        <w:rPr>
          <w:rFonts w:ascii="Gilroy-Regular" w:hAnsi="Gilroy-Regular"/>
        </w:rPr>
      </w:pPr>
      <w:r w:rsidRPr="004770B5">
        <w:rPr>
          <w:rFonts w:ascii="Gilroy-Regular" w:hAnsi="Gilroy-Regular"/>
        </w:rPr>
        <w:t xml:space="preserve">As part of meeting these duties, the school will anticipate, as far as possible, all likely triggers of misbehaviour, and put in place support to prevent these from occurring. </w:t>
      </w:r>
    </w:p>
    <w:p w14:paraId="60DD6F89" w14:textId="77777777" w:rsidR="002B0F5F" w:rsidRPr="004770B5" w:rsidRDefault="00052223">
      <w:pPr>
        <w:ind w:left="-5"/>
        <w:rPr>
          <w:rFonts w:ascii="Gilroy-Regular" w:hAnsi="Gilroy-Regular"/>
        </w:rPr>
      </w:pPr>
      <w:r w:rsidRPr="004770B5">
        <w:rPr>
          <w:rFonts w:ascii="Gilroy-Regular" w:hAnsi="Gilroy-Regular"/>
        </w:rPr>
        <w:t xml:space="preserve">Any preventative measures will take into account the specific circumstances and requirements of the pupil concerned. </w:t>
      </w:r>
    </w:p>
    <w:p w14:paraId="2A0CC671" w14:textId="77777777" w:rsidR="002B0F5F" w:rsidRPr="004770B5" w:rsidRDefault="00052223">
      <w:pPr>
        <w:ind w:left="-5"/>
        <w:rPr>
          <w:rFonts w:ascii="Gilroy-Regular" w:hAnsi="Gilroy-Regular"/>
        </w:rPr>
      </w:pPr>
      <w:r w:rsidRPr="004770B5">
        <w:rPr>
          <w:rFonts w:ascii="Gilroy-Regular" w:hAnsi="Gilroy-Regular"/>
        </w:rPr>
        <w:t xml:space="preserve">Anticipating and removing triggers of misbehaviour examples may be: </w:t>
      </w:r>
    </w:p>
    <w:p w14:paraId="4725B790"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Short, planned movement breaks for a pupil with SEND who finds it difficult to sit still for long </w:t>
      </w:r>
    </w:p>
    <w:p w14:paraId="0CFFF957"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Adjusting seating plans to allow a pupil with visual or hearing impairment to sit in sight of the teacher </w:t>
      </w:r>
    </w:p>
    <w:p w14:paraId="530D32E8"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Adjusting uniform requirements for a pupil with sensory issues or who has severe eczema </w:t>
      </w:r>
    </w:p>
    <w:p w14:paraId="3C66BFE1"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Training for staff in understanding conditions such as autism </w:t>
      </w:r>
    </w:p>
    <w:p w14:paraId="4CDBED29" w14:textId="77777777" w:rsidR="002B0F5F" w:rsidRPr="004770B5" w:rsidRDefault="00052223">
      <w:pPr>
        <w:numPr>
          <w:ilvl w:val="0"/>
          <w:numId w:val="16"/>
        </w:numPr>
        <w:spacing w:after="230"/>
        <w:ind w:hanging="720"/>
        <w:rPr>
          <w:rFonts w:ascii="Gilroy-Regular" w:hAnsi="Gilroy-Regular"/>
        </w:rPr>
      </w:pPr>
      <w:r w:rsidRPr="004770B5">
        <w:rPr>
          <w:rFonts w:ascii="Gilroy-Regular" w:hAnsi="Gilroy-Regular"/>
        </w:rPr>
        <w:t xml:space="preserve">Use of separation spaces (sensory zones or nurture rooms) where pupils can regulate their emotions during a moment of sensory overload </w:t>
      </w:r>
    </w:p>
    <w:p w14:paraId="2C26103E" w14:textId="77777777" w:rsidR="002B0F5F" w:rsidRPr="004770B5" w:rsidRDefault="00052223">
      <w:pPr>
        <w:pStyle w:val="Heading5"/>
        <w:ind w:left="-5"/>
        <w:rPr>
          <w:rFonts w:ascii="Gilroy-Regular" w:hAnsi="Gilroy-Regular"/>
        </w:rPr>
      </w:pPr>
      <w:r w:rsidRPr="004770B5">
        <w:rPr>
          <w:rFonts w:ascii="Gilroy-Regular" w:hAnsi="Gilroy-Regular"/>
        </w:rPr>
        <w:t>9.2 Adapting sanctions for pupils with SEND</w:t>
      </w:r>
      <w:r w:rsidRPr="004770B5">
        <w:rPr>
          <w:rFonts w:ascii="Gilroy-Regular" w:hAnsi="Gilroy-Regular"/>
          <w:color w:val="000000"/>
        </w:rPr>
        <w:t xml:space="preserve"> </w:t>
      </w:r>
    </w:p>
    <w:p w14:paraId="4B49E5E7" w14:textId="77777777" w:rsidR="002B0F5F" w:rsidRPr="004770B5" w:rsidRDefault="00052223">
      <w:pPr>
        <w:ind w:left="-5"/>
        <w:rPr>
          <w:rFonts w:ascii="Gilroy-Regular" w:hAnsi="Gilroy-Regular"/>
        </w:rPr>
      </w:pPr>
      <w:r w:rsidRPr="004770B5">
        <w:rPr>
          <w:rFonts w:ascii="Gilroy-Regular" w:hAnsi="Gilroy-Regular"/>
        </w:rPr>
        <w:t xml:space="preserve">When considering a behavioural sanction for a pupil with SEND, the school will take into account: </w:t>
      </w:r>
    </w:p>
    <w:p w14:paraId="6D059E6A" w14:textId="77777777" w:rsidR="002B0F5F" w:rsidRPr="004770B5" w:rsidRDefault="00052223">
      <w:pPr>
        <w:numPr>
          <w:ilvl w:val="0"/>
          <w:numId w:val="17"/>
        </w:numPr>
        <w:ind w:hanging="171"/>
        <w:rPr>
          <w:rFonts w:ascii="Gilroy-Regular" w:hAnsi="Gilroy-Regular"/>
        </w:rPr>
      </w:pPr>
      <w:r w:rsidRPr="004770B5">
        <w:rPr>
          <w:rFonts w:ascii="Gilroy-Regular" w:hAnsi="Gilroy-Regular"/>
        </w:rPr>
        <w:t xml:space="preserve">Whether the pupil was unable to understand the rule or instruction?  </w:t>
      </w:r>
    </w:p>
    <w:p w14:paraId="0B9B3E00" w14:textId="77777777" w:rsidR="002B0F5F" w:rsidRPr="004770B5" w:rsidRDefault="00052223">
      <w:pPr>
        <w:numPr>
          <w:ilvl w:val="0"/>
          <w:numId w:val="17"/>
        </w:numPr>
        <w:ind w:hanging="171"/>
        <w:rPr>
          <w:rFonts w:ascii="Gilroy-Regular" w:hAnsi="Gilroy-Regular"/>
        </w:rPr>
      </w:pPr>
      <w:r w:rsidRPr="004770B5">
        <w:rPr>
          <w:rFonts w:ascii="Gilroy-Regular" w:hAnsi="Gilroy-Regular"/>
        </w:rPr>
        <w:t xml:space="preserve">Whether the pupil was unable to act differently at the time as a result of their SEND?  </w:t>
      </w:r>
    </w:p>
    <w:p w14:paraId="5DA63248" w14:textId="77777777" w:rsidR="002B0F5F" w:rsidRPr="004770B5" w:rsidRDefault="00052223">
      <w:pPr>
        <w:numPr>
          <w:ilvl w:val="0"/>
          <w:numId w:val="17"/>
        </w:numPr>
        <w:ind w:hanging="171"/>
        <w:rPr>
          <w:rFonts w:ascii="Gilroy-Regular" w:hAnsi="Gilroy-Regular"/>
        </w:rPr>
      </w:pPr>
      <w:r w:rsidRPr="004770B5">
        <w:rPr>
          <w:rFonts w:ascii="Gilroy-Regular" w:hAnsi="Gilroy-Regular"/>
        </w:rPr>
        <w:t xml:space="preserve">Whether the pupil is likely to behave aggressively due to their particular SEND?  </w:t>
      </w:r>
    </w:p>
    <w:p w14:paraId="4BE3DB68" w14:textId="77777777" w:rsidR="002B0F5F" w:rsidRPr="004770B5" w:rsidRDefault="00052223">
      <w:pPr>
        <w:ind w:left="-5"/>
        <w:rPr>
          <w:rFonts w:ascii="Gilroy-Regular" w:hAnsi="Gilroy-Regular"/>
        </w:rPr>
      </w:pPr>
      <w:r w:rsidRPr="004770B5">
        <w:rPr>
          <w:rFonts w:ascii="Gilroy-Regular" w:hAnsi="Gilroy-Regular"/>
        </w:rPr>
        <w:t xml:space="preserve">If the answer to any of these questions is yes, it may be unlawful for the school to sanction the pupil for the behaviour. </w:t>
      </w:r>
    </w:p>
    <w:p w14:paraId="7F650A28" w14:textId="77777777" w:rsidR="002B0F5F" w:rsidRPr="004770B5" w:rsidRDefault="00052223">
      <w:pPr>
        <w:spacing w:after="230"/>
        <w:ind w:left="-5"/>
        <w:rPr>
          <w:rFonts w:ascii="Gilroy-Regular" w:hAnsi="Gilroy-Regular"/>
        </w:rPr>
      </w:pPr>
      <w:r w:rsidRPr="004770B5">
        <w:rPr>
          <w:rFonts w:ascii="Gilroy-Regular" w:hAnsi="Gilroy-Regular"/>
        </w:rPr>
        <w:t xml:space="preserve">The school will then assess if it is appropriate to use a sanction and if so, whether any reasonable adjustments need to be made to the sanction. </w:t>
      </w:r>
    </w:p>
    <w:p w14:paraId="62439784" w14:textId="77777777" w:rsidR="002B0F5F" w:rsidRPr="004770B5" w:rsidRDefault="00052223">
      <w:pPr>
        <w:pStyle w:val="Heading5"/>
        <w:ind w:left="-5"/>
        <w:rPr>
          <w:rFonts w:ascii="Gilroy-Regular" w:hAnsi="Gilroy-Regular"/>
        </w:rPr>
      </w:pPr>
      <w:r w:rsidRPr="004770B5">
        <w:rPr>
          <w:rFonts w:ascii="Gilroy-Regular" w:hAnsi="Gilroy-Regular"/>
        </w:rPr>
        <w:t xml:space="preserve">9.3 Considering whether a pupil displaying challenging behaviour may have unidentified SEND </w:t>
      </w:r>
    </w:p>
    <w:p w14:paraId="56188DE0" w14:textId="77777777" w:rsidR="002B0F5F" w:rsidRPr="004770B5" w:rsidRDefault="00052223">
      <w:pPr>
        <w:ind w:left="-5"/>
        <w:rPr>
          <w:rFonts w:ascii="Gilroy-Regular" w:hAnsi="Gilroy-Regular"/>
        </w:rPr>
      </w:pPr>
      <w:r w:rsidRPr="004770B5">
        <w:rPr>
          <w:rFonts w:ascii="Gilroy-Regular" w:hAnsi="Gilroy-Regular"/>
        </w:rPr>
        <w:t xml:space="preserve">The school’s special educational needs co-ordinator (SENCO) may evaluate a pupil who exhibits challenging behaviour to determine whether they have any underlying needs that are not currently being met. </w:t>
      </w:r>
    </w:p>
    <w:p w14:paraId="0707ABEF" w14:textId="77777777" w:rsidR="002B0F5F" w:rsidRPr="004770B5" w:rsidRDefault="00052223">
      <w:pPr>
        <w:ind w:left="-5"/>
        <w:rPr>
          <w:rFonts w:ascii="Gilroy-Regular" w:hAnsi="Gilroy-Regular"/>
        </w:rPr>
      </w:pPr>
      <w:r w:rsidRPr="004770B5">
        <w:rPr>
          <w:rFonts w:ascii="Gilroy-Regular" w:hAnsi="Gilroy-Regular"/>
        </w:rPr>
        <w:t xml:space="preserve">Where necessary, support and advice will also be sought from specialist teachers, an educational psychologist, medical practitioners and/or others, to identify or support specific needs. </w:t>
      </w:r>
    </w:p>
    <w:p w14:paraId="4C5BB655" w14:textId="77777777" w:rsidR="002B0F5F" w:rsidRPr="004770B5" w:rsidRDefault="00052223">
      <w:pPr>
        <w:spacing w:after="240" w:line="240" w:lineRule="auto"/>
        <w:ind w:left="0" w:right="177" w:firstLine="0"/>
        <w:jc w:val="both"/>
        <w:rPr>
          <w:rFonts w:ascii="Gilroy-Regular" w:hAnsi="Gilroy-Regular"/>
        </w:rPr>
      </w:pPr>
      <w:r w:rsidRPr="004770B5">
        <w:rPr>
          <w:rFonts w:ascii="Gilroy-Regular" w:hAnsi="Gilroy-Regular"/>
        </w:rPr>
        <w:t xml:space="preserve">When acute needs are identified in a pupil, we will liaise with external agencies and plan support programmes for that child. We will work with parents to create the plan and review it on a regular basis. </w:t>
      </w:r>
    </w:p>
    <w:p w14:paraId="756EB1CB" w14:textId="77777777" w:rsidR="002B0F5F" w:rsidRPr="004770B5" w:rsidRDefault="00052223">
      <w:pPr>
        <w:pStyle w:val="Heading5"/>
        <w:ind w:left="-5"/>
        <w:rPr>
          <w:rFonts w:ascii="Gilroy-Regular" w:hAnsi="Gilroy-Regular"/>
        </w:rPr>
      </w:pPr>
      <w:r w:rsidRPr="004770B5">
        <w:rPr>
          <w:rFonts w:ascii="Gilroy-Regular" w:hAnsi="Gilroy-Regular"/>
        </w:rPr>
        <w:t xml:space="preserve">9.4 Pupils with an education, health and care (EHC) plan </w:t>
      </w:r>
    </w:p>
    <w:p w14:paraId="32A7AD8F" w14:textId="77777777" w:rsidR="002B0F5F" w:rsidRPr="004770B5" w:rsidRDefault="00052223">
      <w:pPr>
        <w:ind w:left="-5"/>
        <w:rPr>
          <w:rFonts w:ascii="Gilroy-Regular" w:hAnsi="Gilroy-Regular"/>
        </w:rPr>
      </w:pPr>
      <w:r w:rsidRPr="004770B5">
        <w:rPr>
          <w:rFonts w:ascii="Gilroy-Regular" w:hAnsi="Gilroy-Regular"/>
        </w:rPr>
        <w:t xml:space="preserve">The provisions set out in the EHC plan must be secured and the school will co-operate with the local authority and other bodies.  </w:t>
      </w:r>
    </w:p>
    <w:p w14:paraId="65BA27AE" w14:textId="77777777" w:rsidR="002B0F5F" w:rsidRPr="004770B5" w:rsidRDefault="00052223">
      <w:pPr>
        <w:ind w:left="-5"/>
        <w:rPr>
          <w:rFonts w:ascii="Gilroy-Regular" w:hAnsi="Gilroy-Regular"/>
        </w:rPr>
      </w:pPr>
      <w:r w:rsidRPr="004770B5">
        <w:rPr>
          <w:rFonts w:ascii="Gilroy-Regular" w:hAnsi="Gilroy-Regular"/>
        </w:rPr>
        <w:lastRenderedPageBreak/>
        <w:t xml:space="preserve">If the school has a concern about the behaviour of a pupil with an EHC plan, it will make contact with the local authority to discuss the issue. If appropriate, the school may request an emergency review of the EHC plan. See SEN Policy.  </w:t>
      </w:r>
    </w:p>
    <w:p w14:paraId="31912B28" w14:textId="77777777" w:rsidR="002B0F5F" w:rsidRPr="004770B5" w:rsidRDefault="00052223">
      <w:pPr>
        <w:pStyle w:val="Heading1"/>
        <w:ind w:left="-5"/>
        <w:rPr>
          <w:rFonts w:ascii="Gilroy-Regular" w:hAnsi="Gilroy-Regular"/>
          <w:color w:val="auto"/>
        </w:rPr>
      </w:pPr>
      <w:bookmarkStart w:id="10" w:name="_Toc24802"/>
      <w:r w:rsidRPr="004770B5">
        <w:rPr>
          <w:rFonts w:ascii="Gilroy-Regular" w:hAnsi="Gilroy-Regular"/>
          <w:color w:val="auto"/>
        </w:rPr>
        <w:t xml:space="preserve">10. Supporting pupils following a sanction </w:t>
      </w:r>
      <w:bookmarkEnd w:id="10"/>
    </w:p>
    <w:p w14:paraId="29317B6B" w14:textId="77777777" w:rsidR="002B0F5F" w:rsidRPr="004770B5" w:rsidRDefault="00052223">
      <w:pPr>
        <w:ind w:left="-5"/>
        <w:rPr>
          <w:rFonts w:ascii="Gilroy-Regular" w:hAnsi="Gilroy-Regular"/>
        </w:rPr>
      </w:pPr>
      <w:r w:rsidRPr="004770B5">
        <w:rPr>
          <w:rFonts w:ascii="Gilroy-Regular" w:hAnsi="Gilroy-Regular"/>
        </w:rPr>
        <w:t xml:space="preserve">Following a sanction, the school will consider strategies to help pupils to understand how to improve their behaviour and meet the expectations of the school. </w:t>
      </w:r>
    </w:p>
    <w:p w14:paraId="6A588233" w14:textId="77777777" w:rsidR="002B0F5F" w:rsidRPr="004770B5" w:rsidRDefault="00052223">
      <w:pPr>
        <w:ind w:left="-5"/>
        <w:rPr>
          <w:rFonts w:ascii="Gilroy-Regular" w:hAnsi="Gilroy-Regular"/>
        </w:rPr>
      </w:pPr>
      <w:r w:rsidRPr="004770B5">
        <w:rPr>
          <w:rFonts w:ascii="Gilroy-Regular" w:hAnsi="Gilroy-Regular"/>
        </w:rPr>
        <w:t xml:space="preserve">Strategies for reintegrating pupils following removal from the classroom, time spent in a pupil support unit, in another setting under off-site direction or following suspension. </w:t>
      </w:r>
    </w:p>
    <w:p w14:paraId="6087BF8F" w14:textId="77777777" w:rsidR="002B0F5F" w:rsidRPr="004770B5" w:rsidRDefault="00052223">
      <w:pPr>
        <w:ind w:left="-5"/>
        <w:rPr>
          <w:rFonts w:ascii="Gilroy-Regular" w:hAnsi="Gilroy-Regular"/>
        </w:rPr>
      </w:pPr>
      <w:r w:rsidRPr="004770B5">
        <w:rPr>
          <w:rFonts w:ascii="Gilroy-Regular" w:hAnsi="Gilroy-Regular"/>
        </w:rPr>
        <w:t xml:space="preserve">Could include measures like: </w:t>
      </w:r>
    </w:p>
    <w:p w14:paraId="52CCB367" w14:textId="77777777" w:rsidR="002B0F5F" w:rsidRPr="004770B5" w:rsidRDefault="00052223">
      <w:pPr>
        <w:numPr>
          <w:ilvl w:val="0"/>
          <w:numId w:val="18"/>
        </w:numPr>
        <w:ind w:hanging="720"/>
        <w:rPr>
          <w:rFonts w:ascii="Gilroy-Regular" w:hAnsi="Gilroy-Regular"/>
        </w:rPr>
      </w:pPr>
      <w:r w:rsidRPr="004770B5">
        <w:rPr>
          <w:rFonts w:ascii="Gilroy-Regular" w:hAnsi="Gilroy-Regular"/>
        </w:rPr>
        <w:t xml:space="preserve">Reintegration meetings </w:t>
      </w:r>
    </w:p>
    <w:p w14:paraId="120B6A2F" w14:textId="77777777" w:rsidR="002B0F5F" w:rsidRPr="004770B5" w:rsidRDefault="00052223">
      <w:pPr>
        <w:numPr>
          <w:ilvl w:val="0"/>
          <w:numId w:val="18"/>
        </w:numPr>
        <w:ind w:hanging="720"/>
        <w:rPr>
          <w:rFonts w:ascii="Gilroy-Regular" w:hAnsi="Gilroy-Regular"/>
        </w:rPr>
      </w:pPr>
      <w:r w:rsidRPr="004770B5">
        <w:rPr>
          <w:rFonts w:ascii="Gilroy-Regular" w:hAnsi="Gilroy-Regular"/>
        </w:rPr>
        <w:t xml:space="preserve">Daily contact with the pastoral lead </w:t>
      </w:r>
    </w:p>
    <w:p w14:paraId="5AF558E6" w14:textId="77777777" w:rsidR="002B0F5F" w:rsidRPr="004770B5" w:rsidRDefault="00052223">
      <w:pPr>
        <w:numPr>
          <w:ilvl w:val="0"/>
          <w:numId w:val="18"/>
        </w:numPr>
        <w:ind w:hanging="720"/>
        <w:rPr>
          <w:rFonts w:ascii="Gilroy-Regular" w:hAnsi="Gilroy-Regular"/>
        </w:rPr>
      </w:pPr>
      <w:r w:rsidRPr="004770B5">
        <w:rPr>
          <w:rFonts w:ascii="Gilroy-Regular" w:hAnsi="Gilroy-Regular"/>
        </w:rPr>
        <w:t xml:space="preserve">A report card with personalised behaviour goals </w:t>
      </w:r>
    </w:p>
    <w:p w14:paraId="116068DE" w14:textId="77777777" w:rsidR="002B0F5F" w:rsidRPr="004770B5" w:rsidRDefault="00052223">
      <w:pPr>
        <w:pStyle w:val="Heading1"/>
        <w:spacing w:after="216"/>
        <w:ind w:left="-5"/>
        <w:rPr>
          <w:rFonts w:ascii="Gilroy-Regular" w:hAnsi="Gilroy-Regular"/>
          <w:color w:val="auto"/>
        </w:rPr>
      </w:pPr>
      <w:bookmarkStart w:id="11" w:name="_Toc24803"/>
      <w:r w:rsidRPr="004770B5">
        <w:rPr>
          <w:rFonts w:ascii="Gilroy-Regular" w:hAnsi="Gilroy-Regular"/>
          <w:color w:val="auto"/>
        </w:rPr>
        <w:t xml:space="preserve">11. Pupil transition </w:t>
      </w:r>
      <w:bookmarkEnd w:id="11"/>
    </w:p>
    <w:p w14:paraId="3AA3C30C" w14:textId="77777777" w:rsidR="002B0F5F" w:rsidRPr="004770B5" w:rsidRDefault="00052223">
      <w:pPr>
        <w:pStyle w:val="Heading5"/>
        <w:spacing w:after="216"/>
        <w:ind w:left="-5"/>
        <w:rPr>
          <w:rFonts w:ascii="Gilroy-Regular" w:hAnsi="Gilroy-Regular"/>
        </w:rPr>
      </w:pPr>
      <w:r w:rsidRPr="004770B5">
        <w:rPr>
          <w:rFonts w:ascii="Gilroy-Regular" w:hAnsi="Gilroy-Regular"/>
        </w:rPr>
        <w:t xml:space="preserve">11.1 Inducting incoming pupils </w:t>
      </w:r>
    </w:p>
    <w:p w14:paraId="377E7841" w14:textId="77777777" w:rsidR="002B0F5F" w:rsidRPr="004770B5" w:rsidRDefault="00052223">
      <w:pPr>
        <w:spacing w:after="231"/>
        <w:ind w:left="-5"/>
        <w:rPr>
          <w:rFonts w:ascii="Gilroy-Regular" w:hAnsi="Gilroy-Regular"/>
        </w:rPr>
      </w:pPr>
      <w:r w:rsidRPr="004770B5">
        <w:rPr>
          <w:rFonts w:ascii="Gilroy-Regular" w:hAnsi="Gilroy-Regular"/>
        </w:rPr>
        <w:t xml:space="preserve">The school will support incoming pupils to meet behaviour standards by offering an induction process to familiarise them with the behaviour policy and the wider school culture. </w:t>
      </w:r>
    </w:p>
    <w:p w14:paraId="09D827BD" w14:textId="77777777" w:rsidR="002B0F5F" w:rsidRPr="004770B5" w:rsidRDefault="00052223">
      <w:pPr>
        <w:pStyle w:val="Heading5"/>
        <w:ind w:left="-5"/>
        <w:rPr>
          <w:rFonts w:ascii="Gilroy-Regular" w:hAnsi="Gilroy-Regular"/>
        </w:rPr>
      </w:pPr>
      <w:r w:rsidRPr="004770B5">
        <w:rPr>
          <w:rFonts w:ascii="Gilroy-Regular" w:hAnsi="Gilroy-Regular"/>
        </w:rPr>
        <w:t xml:space="preserve">11.2 Preparing outgoing pupils for transition </w:t>
      </w:r>
    </w:p>
    <w:p w14:paraId="44793422" w14:textId="77777777" w:rsidR="002B0F5F" w:rsidRPr="004770B5" w:rsidRDefault="00052223">
      <w:pPr>
        <w:ind w:left="-5"/>
        <w:rPr>
          <w:rFonts w:ascii="Gilroy-Regular" w:hAnsi="Gilroy-Regular"/>
        </w:rPr>
      </w:pPr>
      <w:r w:rsidRPr="004770B5">
        <w:rPr>
          <w:rFonts w:ascii="Gilroy-Regular" w:hAnsi="Gilroy-Regular"/>
        </w:rPr>
        <w:t xml:space="preserve">To ensure a smooth transition to the next year, pupils have transition sessions with their new teacher(s). In addition, staff members hold transition meetings. </w:t>
      </w:r>
    </w:p>
    <w:p w14:paraId="78D1D836" w14:textId="77777777" w:rsidR="002B0F5F" w:rsidRPr="004770B5" w:rsidRDefault="00052223">
      <w:pPr>
        <w:ind w:left="-5"/>
        <w:rPr>
          <w:rFonts w:ascii="Gilroy-Regular" w:hAnsi="Gilroy-Regular"/>
        </w:rPr>
      </w:pPr>
      <w:r w:rsidRPr="004770B5">
        <w:rPr>
          <w:rFonts w:ascii="Gilroy-Regular" w:hAnsi="Gilroy-Regular"/>
        </w:rPr>
        <w:t xml:space="preserve">To ensure behaviour is continually monitored and the right support is in place, information related to pupil behaviour issues may be transferred to relevant staff at the start of the term or year. </w:t>
      </w:r>
    </w:p>
    <w:p w14:paraId="256083FC" w14:textId="77777777" w:rsidR="002B0F5F" w:rsidRPr="004770B5" w:rsidRDefault="00052223">
      <w:pPr>
        <w:pStyle w:val="Heading1"/>
        <w:ind w:left="-5"/>
        <w:rPr>
          <w:rFonts w:ascii="Gilroy-Regular" w:hAnsi="Gilroy-Regular"/>
        </w:rPr>
      </w:pPr>
      <w:bookmarkStart w:id="12" w:name="_Toc24804"/>
      <w:r w:rsidRPr="004770B5">
        <w:rPr>
          <w:rFonts w:ascii="Gilroy-Regular" w:hAnsi="Gilroy-Regular"/>
        </w:rPr>
        <w:t xml:space="preserve"> </w:t>
      </w:r>
      <w:r w:rsidRPr="004770B5">
        <w:rPr>
          <w:rFonts w:ascii="Gilroy-Regular" w:hAnsi="Gilroy-Regular"/>
          <w:color w:val="auto"/>
        </w:rPr>
        <w:t xml:space="preserve">12. Training </w:t>
      </w:r>
      <w:bookmarkEnd w:id="12"/>
    </w:p>
    <w:p w14:paraId="02B41179" w14:textId="77777777" w:rsidR="002B0F5F" w:rsidRPr="004770B5" w:rsidRDefault="00052223">
      <w:pPr>
        <w:ind w:left="-5"/>
        <w:rPr>
          <w:rFonts w:ascii="Gilroy-Regular" w:hAnsi="Gilroy-Regular"/>
        </w:rPr>
      </w:pPr>
      <w:r w:rsidRPr="004770B5">
        <w:rPr>
          <w:rFonts w:ascii="Gilroy-Regular" w:hAnsi="Gilroy-Regular"/>
        </w:rPr>
        <w:t xml:space="preserve">As part of their induction process, our staff are provided with regular training on managing behaviour, including training on: </w:t>
      </w:r>
    </w:p>
    <w:p w14:paraId="510F07E7" w14:textId="77777777" w:rsidR="002B0F5F" w:rsidRPr="004770B5" w:rsidRDefault="00052223">
      <w:pPr>
        <w:numPr>
          <w:ilvl w:val="0"/>
          <w:numId w:val="19"/>
        </w:numPr>
        <w:ind w:hanging="171"/>
        <w:rPr>
          <w:rFonts w:ascii="Gilroy-Regular" w:hAnsi="Gilroy-Regular"/>
        </w:rPr>
      </w:pPr>
      <w:r w:rsidRPr="004770B5">
        <w:rPr>
          <w:rFonts w:ascii="Gilroy-Regular" w:hAnsi="Gilroy-Regular"/>
        </w:rPr>
        <w:t xml:space="preserve">The proper use of restraint </w:t>
      </w:r>
    </w:p>
    <w:p w14:paraId="48AF048F" w14:textId="77777777" w:rsidR="002B0F5F" w:rsidRPr="004770B5" w:rsidRDefault="00052223">
      <w:pPr>
        <w:numPr>
          <w:ilvl w:val="0"/>
          <w:numId w:val="19"/>
        </w:numPr>
        <w:ind w:hanging="171"/>
        <w:rPr>
          <w:rFonts w:ascii="Gilroy-Regular" w:hAnsi="Gilroy-Regular"/>
        </w:rPr>
      </w:pPr>
      <w:r w:rsidRPr="004770B5">
        <w:rPr>
          <w:rFonts w:ascii="Gilroy-Regular" w:hAnsi="Gilroy-Regular"/>
        </w:rPr>
        <w:t xml:space="preserve">The needs of the pupils at the school </w:t>
      </w:r>
    </w:p>
    <w:p w14:paraId="7D4EB20B" w14:textId="77777777" w:rsidR="002B0F5F" w:rsidRPr="004770B5" w:rsidRDefault="00052223">
      <w:pPr>
        <w:numPr>
          <w:ilvl w:val="0"/>
          <w:numId w:val="19"/>
        </w:numPr>
        <w:ind w:hanging="171"/>
        <w:rPr>
          <w:rFonts w:ascii="Gilroy-Regular" w:hAnsi="Gilroy-Regular"/>
        </w:rPr>
      </w:pPr>
      <w:r w:rsidRPr="004770B5">
        <w:rPr>
          <w:rFonts w:ascii="Gilroy-Regular" w:hAnsi="Gilroy-Regular"/>
        </w:rPr>
        <w:t xml:space="preserve">How SEND and mental health needs impact behaviour </w:t>
      </w:r>
    </w:p>
    <w:p w14:paraId="4F1156DE" w14:textId="77777777" w:rsidR="002B0F5F" w:rsidRPr="004770B5" w:rsidRDefault="00052223">
      <w:pPr>
        <w:ind w:left="-5"/>
        <w:rPr>
          <w:rFonts w:ascii="Gilroy-Regular" w:hAnsi="Gilroy-Regular"/>
        </w:rPr>
      </w:pPr>
      <w:r w:rsidRPr="004770B5">
        <w:rPr>
          <w:rFonts w:ascii="Gilroy-Regular" w:hAnsi="Gilroy-Regular"/>
        </w:rPr>
        <w:t xml:space="preserve">Behaviour management will also form part of continuing professional development. </w:t>
      </w:r>
    </w:p>
    <w:p w14:paraId="673E5AB0" w14:textId="77777777" w:rsidR="002B0F5F" w:rsidRPr="004770B5" w:rsidRDefault="00052223">
      <w:pPr>
        <w:pStyle w:val="Heading1"/>
        <w:spacing w:after="216"/>
        <w:ind w:left="-5"/>
        <w:rPr>
          <w:rFonts w:ascii="Gilroy-Regular" w:hAnsi="Gilroy-Regular"/>
          <w:color w:val="auto"/>
        </w:rPr>
      </w:pPr>
      <w:bookmarkStart w:id="13" w:name="_Toc24805"/>
      <w:r w:rsidRPr="004770B5">
        <w:rPr>
          <w:rFonts w:ascii="Gilroy-Regular" w:hAnsi="Gilroy-Regular"/>
          <w:color w:val="auto"/>
        </w:rPr>
        <w:t xml:space="preserve">13. Monitoring arrangements </w:t>
      </w:r>
      <w:bookmarkEnd w:id="13"/>
    </w:p>
    <w:p w14:paraId="5E29FC2F" w14:textId="77777777" w:rsidR="00361663" w:rsidRPr="004770B5" w:rsidRDefault="00052223">
      <w:pPr>
        <w:spacing w:after="1" w:line="338" w:lineRule="auto"/>
        <w:ind w:left="-5" w:right="4426"/>
        <w:rPr>
          <w:rFonts w:ascii="Gilroy-Regular" w:hAnsi="Gilroy-Regular"/>
          <w:b/>
          <w:color w:val="12263F"/>
        </w:rPr>
      </w:pPr>
      <w:r w:rsidRPr="004770B5">
        <w:rPr>
          <w:rFonts w:ascii="Gilroy-Regular" w:hAnsi="Gilroy-Regular"/>
          <w:b/>
          <w:color w:val="12263F"/>
        </w:rPr>
        <w:t xml:space="preserve">13.1 Monitoring and evaluating school behaviour </w:t>
      </w:r>
    </w:p>
    <w:p w14:paraId="0BBC86A5" w14:textId="77777777" w:rsidR="002B0F5F" w:rsidRPr="004770B5" w:rsidRDefault="00052223">
      <w:pPr>
        <w:spacing w:after="1" w:line="338" w:lineRule="auto"/>
        <w:ind w:left="-5" w:right="4426"/>
        <w:rPr>
          <w:rFonts w:ascii="Gilroy-Regular" w:hAnsi="Gilroy-Regular"/>
        </w:rPr>
      </w:pPr>
      <w:r w:rsidRPr="004770B5">
        <w:rPr>
          <w:rFonts w:ascii="Gilroy-Regular" w:hAnsi="Gilroy-Regular"/>
        </w:rPr>
        <w:t xml:space="preserve">The school will collect data on the following: </w:t>
      </w:r>
    </w:p>
    <w:p w14:paraId="5A862D2D"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Behavioural incidents, including removal from the classroom </w:t>
      </w:r>
    </w:p>
    <w:p w14:paraId="687FEAE4"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Attendance, permanent exclusion and suspension  </w:t>
      </w:r>
    </w:p>
    <w:p w14:paraId="0E631AFA"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Use of pupil support units, off-site directions and managed moves </w:t>
      </w:r>
    </w:p>
    <w:p w14:paraId="0B0E9CC0"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Incidents of searching, screening and confiscation </w:t>
      </w:r>
    </w:p>
    <w:p w14:paraId="4AA02081" w14:textId="77777777" w:rsidR="002B0F5F" w:rsidRPr="004770B5" w:rsidRDefault="00052223">
      <w:pPr>
        <w:numPr>
          <w:ilvl w:val="0"/>
          <w:numId w:val="20"/>
        </w:numPr>
        <w:ind w:hanging="171"/>
        <w:rPr>
          <w:rFonts w:ascii="Gilroy-Regular" w:hAnsi="Gilroy-Regular"/>
        </w:rPr>
      </w:pPr>
      <w:r w:rsidRPr="004770B5">
        <w:rPr>
          <w:rFonts w:ascii="Gilroy-Regular" w:hAnsi="Gilroy-Regular"/>
        </w:rPr>
        <w:lastRenderedPageBreak/>
        <w:t xml:space="preserve">Anonymous surveys for staff, pupils, governors, trustees and other stakeholders on their perceptions and experiences of the school behaviour culture </w:t>
      </w:r>
      <w:proofErr w:type="gramStart"/>
      <w:r w:rsidRPr="004770B5">
        <w:rPr>
          <w:rFonts w:ascii="Gilroy-Regular" w:hAnsi="Gilroy-Regular"/>
        </w:rPr>
        <w:t>The</w:t>
      </w:r>
      <w:proofErr w:type="gramEnd"/>
      <w:r w:rsidRPr="004770B5">
        <w:rPr>
          <w:rFonts w:ascii="Gilroy-Regular" w:hAnsi="Gilroy-Regular"/>
        </w:rPr>
        <w:t xml:space="preserve"> data will be analysed. </w:t>
      </w:r>
    </w:p>
    <w:p w14:paraId="7C0BDBE3" w14:textId="77777777" w:rsidR="002B0F5F" w:rsidRPr="004770B5" w:rsidRDefault="00052223">
      <w:pPr>
        <w:spacing w:after="230"/>
        <w:ind w:left="181"/>
        <w:rPr>
          <w:rFonts w:ascii="Gilroy-Regular" w:hAnsi="Gilroy-Regular"/>
        </w:rPr>
      </w:pPr>
      <w:r w:rsidRPr="004770B5">
        <w:rPr>
          <w:rFonts w:ascii="Gilroy-Regular" w:hAnsi="Gilroy-Regular"/>
        </w:rPr>
        <w:t xml:space="preserve">The school will use the results of this analysis to make sure it is meeting its duties under the Equality Act 2010. If any trends or disparities between groups of pupils are identified by this analysis, the school will review its policies to tackle it. </w:t>
      </w:r>
    </w:p>
    <w:p w14:paraId="6DFF8A4C" w14:textId="77777777" w:rsidR="002B0F5F" w:rsidRPr="004770B5" w:rsidRDefault="00052223">
      <w:pPr>
        <w:pStyle w:val="Heading5"/>
        <w:ind w:left="-5"/>
        <w:rPr>
          <w:rFonts w:ascii="Gilroy-Regular" w:hAnsi="Gilroy-Regular"/>
        </w:rPr>
      </w:pPr>
      <w:r w:rsidRPr="004770B5">
        <w:rPr>
          <w:rFonts w:ascii="Gilroy-Regular" w:hAnsi="Gilroy-Regular"/>
        </w:rPr>
        <w:t xml:space="preserve">13.2 Monitoring this policy </w:t>
      </w:r>
    </w:p>
    <w:p w14:paraId="7F69891B" w14:textId="1A2B9D42" w:rsidR="002B0F5F" w:rsidRPr="004770B5" w:rsidRDefault="00052223">
      <w:pPr>
        <w:spacing w:after="0"/>
        <w:ind w:left="-5"/>
        <w:rPr>
          <w:rFonts w:ascii="Gilroy-Regular" w:hAnsi="Gilroy-Regular"/>
        </w:rPr>
      </w:pPr>
      <w:r w:rsidRPr="004770B5">
        <w:rPr>
          <w:rFonts w:ascii="Gilroy-Regular" w:hAnsi="Gilroy-Regular"/>
        </w:rPr>
        <w:t xml:space="preserve">This behaviour policy will be reviewed by the Headteacher and </w:t>
      </w:r>
      <w:proofErr w:type="spellStart"/>
      <w:r w:rsidRPr="004770B5">
        <w:rPr>
          <w:rFonts w:ascii="Gilroy-Regular" w:hAnsi="Gilroy-Regular"/>
        </w:rPr>
        <w:t>Curriculumn</w:t>
      </w:r>
      <w:proofErr w:type="spellEnd"/>
      <w:r w:rsidRPr="004770B5">
        <w:rPr>
          <w:rFonts w:ascii="Gilroy-Regular" w:hAnsi="Gilroy-Regular"/>
        </w:rPr>
        <w:t xml:space="preserve"> Working Group at east annually, or more frequently, if needed, to address findings from the regular monitoring of the behaviour data (as per section 13.1). At each review, the policy will be approved by the </w:t>
      </w:r>
    </w:p>
    <w:p w14:paraId="0EBDC89F" w14:textId="77777777" w:rsidR="002B0F5F" w:rsidRPr="004770B5" w:rsidRDefault="00052223">
      <w:pPr>
        <w:ind w:left="-5"/>
        <w:rPr>
          <w:rFonts w:ascii="Gilroy-Regular" w:hAnsi="Gilroy-Regular"/>
        </w:rPr>
      </w:pPr>
      <w:r w:rsidRPr="004770B5">
        <w:rPr>
          <w:rFonts w:ascii="Gilroy-Regular" w:hAnsi="Gilroy-Regular"/>
        </w:rPr>
        <w:t>Headteacher and Chair of Governors. The written statement of behaviour principles (</w:t>
      </w:r>
      <w:r w:rsidR="00CC0819" w:rsidRPr="004770B5">
        <w:rPr>
          <w:rFonts w:ascii="Gilroy-Regular" w:hAnsi="Gilroy-Regular"/>
        </w:rPr>
        <w:t>A</w:t>
      </w:r>
      <w:r w:rsidRPr="004770B5">
        <w:rPr>
          <w:rFonts w:ascii="Gilroy-Regular" w:hAnsi="Gilroy-Regular"/>
        </w:rPr>
        <w:t xml:space="preserve">ppendix 1) will be reviewed and approved by the Headteacher and Curriculum Working Group </w:t>
      </w:r>
    </w:p>
    <w:p w14:paraId="21C64053"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b/>
          <w:color w:val="FF1F64"/>
        </w:rPr>
        <w:t xml:space="preserve">  </w:t>
      </w:r>
    </w:p>
    <w:p w14:paraId="4D9E6B58" w14:textId="77777777" w:rsidR="002B0F5F" w:rsidRPr="004770B5" w:rsidRDefault="00052223">
      <w:pPr>
        <w:pStyle w:val="Heading1"/>
        <w:ind w:left="-5"/>
        <w:rPr>
          <w:rFonts w:ascii="Gilroy-Regular" w:hAnsi="Gilroy-Regular"/>
          <w:color w:val="auto"/>
        </w:rPr>
      </w:pPr>
      <w:bookmarkStart w:id="14" w:name="_Toc24806"/>
      <w:r w:rsidRPr="004770B5">
        <w:rPr>
          <w:rFonts w:ascii="Gilroy-Regular" w:hAnsi="Gilroy-Regular"/>
          <w:color w:val="auto"/>
        </w:rPr>
        <w:t xml:space="preserve">14. Links with other policies </w:t>
      </w:r>
      <w:bookmarkEnd w:id="14"/>
    </w:p>
    <w:p w14:paraId="5188FBD7" w14:textId="77777777" w:rsidR="002B0F5F" w:rsidRPr="004770B5" w:rsidRDefault="00052223">
      <w:pPr>
        <w:spacing w:after="155"/>
        <w:ind w:left="-5"/>
        <w:rPr>
          <w:rFonts w:ascii="Gilroy-Regular" w:hAnsi="Gilroy-Regular"/>
        </w:rPr>
      </w:pPr>
      <w:r w:rsidRPr="004770B5">
        <w:rPr>
          <w:rFonts w:ascii="Gilroy-Regular" w:hAnsi="Gilroy-Regular"/>
        </w:rPr>
        <w:t xml:space="preserve">This behaviour policy is linked to the following policies  </w:t>
      </w:r>
    </w:p>
    <w:p w14:paraId="0F323E07"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Exclusions policy </w:t>
      </w:r>
    </w:p>
    <w:p w14:paraId="15823AA2"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Child protection and safeguarding policy </w:t>
      </w:r>
    </w:p>
    <w:p w14:paraId="40101325"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Physical restraint policy </w:t>
      </w:r>
    </w:p>
    <w:p w14:paraId="43BB586B"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Mobile phone policy </w:t>
      </w:r>
    </w:p>
    <w:p w14:paraId="053BE2E2" w14:textId="77777777" w:rsidR="002B0F5F" w:rsidRPr="004770B5" w:rsidRDefault="00052223">
      <w:pPr>
        <w:numPr>
          <w:ilvl w:val="0"/>
          <w:numId w:val="21"/>
        </w:numPr>
        <w:spacing w:after="79"/>
        <w:ind w:hanging="360"/>
        <w:rPr>
          <w:rFonts w:ascii="Gilroy-Regular" w:hAnsi="Gilroy-Regular"/>
        </w:rPr>
      </w:pPr>
      <w:r w:rsidRPr="004770B5">
        <w:rPr>
          <w:rFonts w:ascii="Gilroy-Regular" w:hAnsi="Gilroy-Regular"/>
        </w:rPr>
        <w:t xml:space="preserve">SEN Policy  </w:t>
      </w:r>
    </w:p>
    <w:p w14:paraId="657B9BB1"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 </w:t>
      </w:r>
    </w:p>
    <w:p w14:paraId="5210B9DB"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66B6D741" w14:textId="77777777" w:rsidR="00052223" w:rsidRPr="004770B5" w:rsidRDefault="00052223">
      <w:pPr>
        <w:spacing w:after="96" w:line="259" w:lineRule="auto"/>
        <w:ind w:left="0" w:firstLine="0"/>
        <w:rPr>
          <w:rFonts w:ascii="Gilroy-Regular" w:hAnsi="Gilroy-Regular"/>
        </w:rPr>
      </w:pPr>
    </w:p>
    <w:p w14:paraId="0F6CCA82" w14:textId="77777777" w:rsidR="00052223" w:rsidRPr="004770B5" w:rsidRDefault="00052223">
      <w:pPr>
        <w:spacing w:after="96" w:line="259" w:lineRule="auto"/>
        <w:ind w:left="0" w:firstLine="0"/>
        <w:rPr>
          <w:rFonts w:ascii="Gilroy-Regular" w:hAnsi="Gilroy-Regular"/>
        </w:rPr>
      </w:pPr>
    </w:p>
    <w:p w14:paraId="5BA1944C" w14:textId="77777777" w:rsidR="00052223" w:rsidRPr="004770B5" w:rsidRDefault="00052223">
      <w:pPr>
        <w:spacing w:after="96" w:line="259" w:lineRule="auto"/>
        <w:ind w:left="0" w:firstLine="0"/>
        <w:rPr>
          <w:rFonts w:ascii="Gilroy-Regular" w:hAnsi="Gilroy-Regular"/>
        </w:rPr>
      </w:pPr>
    </w:p>
    <w:p w14:paraId="60C314DA" w14:textId="77777777" w:rsidR="00052223" w:rsidRPr="004770B5" w:rsidRDefault="00052223">
      <w:pPr>
        <w:spacing w:after="96" w:line="259" w:lineRule="auto"/>
        <w:ind w:left="0" w:firstLine="0"/>
        <w:rPr>
          <w:rFonts w:ascii="Gilroy-Regular" w:hAnsi="Gilroy-Regular"/>
        </w:rPr>
      </w:pPr>
    </w:p>
    <w:p w14:paraId="3703E8F4" w14:textId="77777777" w:rsidR="00052223" w:rsidRPr="004770B5" w:rsidRDefault="00052223">
      <w:pPr>
        <w:spacing w:after="96" w:line="259" w:lineRule="auto"/>
        <w:ind w:left="0" w:firstLine="0"/>
        <w:rPr>
          <w:rFonts w:ascii="Gilroy-Regular" w:hAnsi="Gilroy-Regular"/>
        </w:rPr>
      </w:pPr>
    </w:p>
    <w:p w14:paraId="2C0CB8DA" w14:textId="77777777" w:rsidR="00052223" w:rsidRPr="004770B5" w:rsidRDefault="00052223">
      <w:pPr>
        <w:spacing w:after="96" w:line="259" w:lineRule="auto"/>
        <w:ind w:left="0" w:firstLine="0"/>
        <w:rPr>
          <w:rFonts w:ascii="Gilroy-Regular" w:hAnsi="Gilroy-Regular"/>
        </w:rPr>
      </w:pPr>
    </w:p>
    <w:p w14:paraId="7F1C3F5C" w14:textId="77777777" w:rsidR="00052223" w:rsidRPr="004770B5" w:rsidRDefault="00052223">
      <w:pPr>
        <w:spacing w:after="96" w:line="259" w:lineRule="auto"/>
        <w:ind w:left="0" w:firstLine="0"/>
        <w:rPr>
          <w:rFonts w:ascii="Gilroy-Regular" w:hAnsi="Gilroy-Regular"/>
        </w:rPr>
      </w:pPr>
    </w:p>
    <w:p w14:paraId="79B7A727" w14:textId="77777777" w:rsidR="00052223" w:rsidRPr="004770B5" w:rsidRDefault="00052223">
      <w:pPr>
        <w:spacing w:after="96" w:line="259" w:lineRule="auto"/>
        <w:ind w:left="0" w:firstLine="0"/>
        <w:rPr>
          <w:rFonts w:ascii="Gilroy-Regular" w:hAnsi="Gilroy-Regular"/>
        </w:rPr>
      </w:pPr>
    </w:p>
    <w:p w14:paraId="15947164" w14:textId="77777777" w:rsidR="00052223" w:rsidRPr="004770B5" w:rsidRDefault="00052223" w:rsidP="00575596">
      <w:pPr>
        <w:pStyle w:val="Heading2"/>
        <w:jc w:val="center"/>
        <w:rPr>
          <w:rFonts w:ascii="Gilroy-Regular" w:hAnsi="Gilroy-Regular"/>
          <w:color w:val="auto"/>
        </w:rPr>
      </w:pPr>
      <w:bookmarkStart w:id="15" w:name="_Toc24807"/>
      <w:r w:rsidRPr="004770B5">
        <w:rPr>
          <w:rFonts w:ascii="Gilroy-Regular" w:hAnsi="Gilroy-Regular"/>
          <w:color w:val="auto"/>
        </w:rPr>
        <w:lastRenderedPageBreak/>
        <w:t>Appendix 1</w:t>
      </w:r>
    </w:p>
    <w:p w14:paraId="7ACEC44B" w14:textId="77777777" w:rsidR="00052223" w:rsidRPr="004770B5" w:rsidRDefault="00052223" w:rsidP="00575596">
      <w:pPr>
        <w:pStyle w:val="Heading2"/>
        <w:jc w:val="center"/>
        <w:rPr>
          <w:rFonts w:ascii="Gilroy-Regular" w:hAnsi="Gilroy-Regular"/>
          <w:color w:val="auto"/>
        </w:rPr>
      </w:pPr>
      <w:r w:rsidRPr="004770B5">
        <w:rPr>
          <w:rFonts w:ascii="Gilroy-Regular" w:hAnsi="Gilroy-Regular"/>
          <w:color w:val="auto"/>
        </w:rPr>
        <w:t>Governors Statement of Behaviour Principles</w:t>
      </w:r>
    </w:p>
    <w:p w14:paraId="694D6F93"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The Education and Inspectors Act 2006 and DfE guidance (Behaviour in Schools, 2012) requires the Governors to make and frequently review, a written statement of general behaviour principles to guide the Headteacher in determining measures to promote good behaviour. </w:t>
      </w:r>
    </w:p>
    <w:p w14:paraId="5ABE3DD5" w14:textId="77777777" w:rsidR="00052223" w:rsidRPr="004770B5" w:rsidRDefault="00052223" w:rsidP="00CC0819">
      <w:pPr>
        <w:pStyle w:val="Heading2"/>
        <w:numPr>
          <w:ilvl w:val="0"/>
          <w:numId w:val="27"/>
        </w:numPr>
        <w:ind w:left="142" w:hanging="142"/>
        <w:rPr>
          <w:rFonts w:ascii="Gilroy-Regular" w:hAnsi="Gilroy-Regular"/>
          <w:b w:val="0"/>
          <w:color w:val="auto"/>
        </w:rPr>
      </w:pPr>
      <w:r w:rsidRPr="004770B5">
        <w:rPr>
          <w:rFonts w:ascii="Gilroy-Regular" w:hAnsi="Gilroy-Regular"/>
          <w:b w:val="0"/>
          <w:color w:val="auto"/>
        </w:rPr>
        <w:t xml:space="preserve">This is a statement of principles, not practice. </w:t>
      </w:r>
    </w:p>
    <w:p w14:paraId="4F56EFA4"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Practical applications of these principles are the responsibility of the Headteacher. </w:t>
      </w:r>
    </w:p>
    <w:p w14:paraId="5534498F" w14:textId="77777777" w:rsidR="00CC0819"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The statement as been adopted by the Governing Body as a whole, following consultation with the Headteacher, staff and pupils. </w:t>
      </w:r>
    </w:p>
    <w:p w14:paraId="51F6CAC4" w14:textId="77777777" w:rsidR="00052223" w:rsidRPr="004770B5" w:rsidRDefault="00052223" w:rsidP="00CC0819">
      <w:pPr>
        <w:pStyle w:val="Heading2"/>
        <w:numPr>
          <w:ilvl w:val="0"/>
          <w:numId w:val="27"/>
        </w:numPr>
        <w:ind w:left="142" w:hanging="142"/>
        <w:rPr>
          <w:rFonts w:ascii="Gilroy-Regular" w:hAnsi="Gilroy-Regular"/>
          <w:b w:val="0"/>
          <w:color w:val="auto"/>
        </w:rPr>
      </w:pPr>
      <w:r w:rsidRPr="004770B5">
        <w:rPr>
          <w:rFonts w:ascii="Gilroy-Regular" w:hAnsi="Gilroy-Regular"/>
          <w:b w:val="0"/>
          <w:color w:val="auto"/>
        </w:rPr>
        <w:t xml:space="preserve">The Governors at </w:t>
      </w:r>
      <w:r w:rsidR="00575596" w:rsidRPr="004770B5">
        <w:rPr>
          <w:rFonts w:ascii="Gilroy-Regular" w:hAnsi="Gilroy-Regular"/>
          <w:b w:val="0"/>
          <w:color w:val="auto"/>
        </w:rPr>
        <w:t>Marsworth CE Infant School</w:t>
      </w:r>
      <w:r w:rsidRPr="004770B5">
        <w:rPr>
          <w:rFonts w:ascii="Gilroy-Regular" w:hAnsi="Gilroy-Regular"/>
          <w:b w:val="0"/>
          <w:color w:val="auto"/>
        </w:rPr>
        <w:t xml:space="preserve">, believe that high standards of behaviour are required so that we can </w:t>
      </w:r>
      <w:r w:rsidR="00575596" w:rsidRPr="004770B5">
        <w:rPr>
          <w:rFonts w:ascii="Gilroy-Regular" w:hAnsi="Gilroy-Regular"/>
          <w:b w:val="0"/>
          <w:color w:val="auto"/>
        </w:rPr>
        <w:t>‘Teach children how to live and they will remember it all their lives</w:t>
      </w:r>
      <w:r w:rsidRPr="004770B5">
        <w:rPr>
          <w:rFonts w:ascii="Gilroy-Regular" w:hAnsi="Gilroy-Regular"/>
          <w:b w:val="0"/>
          <w:color w:val="auto"/>
        </w:rPr>
        <w:t xml:space="preserve">” and enable children to make the best possible progress in all aspects of their school life. </w:t>
      </w:r>
    </w:p>
    <w:p w14:paraId="03CD968D" w14:textId="77777777" w:rsidR="00575596" w:rsidRPr="004770B5" w:rsidRDefault="00052223" w:rsidP="00052223">
      <w:pPr>
        <w:pStyle w:val="Heading2"/>
        <w:rPr>
          <w:rFonts w:ascii="Gilroy-Regular" w:hAnsi="Gilroy-Regular"/>
          <w:b w:val="0"/>
          <w:color w:val="auto"/>
        </w:rPr>
      </w:pPr>
      <w:r w:rsidRPr="004770B5">
        <w:rPr>
          <w:rFonts w:ascii="Gilroy-Regular" w:hAnsi="Gilroy-Regular"/>
          <w:b w:val="0"/>
          <w:color w:val="auto"/>
        </w:rPr>
        <w:t>At</w:t>
      </w:r>
      <w:r w:rsidR="00575596" w:rsidRPr="004770B5">
        <w:rPr>
          <w:rFonts w:ascii="Gilroy-Regular" w:hAnsi="Gilroy-Regular"/>
          <w:b w:val="0"/>
          <w:color w:val="auto"/>
        </w:rPr>
        <w:t xml:space="preserve"> Marsworth</w:t>
      </w:r>
      <w:r w:rsidR="00361663" w:rsidRPr="004770B5">
        <w:rPr>
          <w:rFonts w:ascii="Gilroy-Regular" w:hAnsi="Gilroy-Regular"/>
          <w:b w:val="0"/>
          <w:color w:val="auto"/>
        </w:rPr>
        <w:t xml:space="preserve"> CE Infant</w:t>
      </w:r>
      <w:r w:rsidRPr="004770B5">
        <w:rPr>
          <w:rFonts w:ascii="Gilroy-Regular" w:hAnsi="Gilroy-Regular"/>
          <w:b w:val="0"/>
          <w:color w:val="auto"/>
        </w:rPr>
        <w:t xml:space="preserve">, we value everyone as an individual, capable of growth, change and development. Our relationships are underpinned by the </w:t>
      </w:r>
      <w:r w:rsidR="00575596" w:rsidRPr="004770B5">
        <w:rPr>
          <w:rFonts w:ascii="Gilroy-Regular" w:hAnsi="Gilroy-Regular"/>
          <w:b w:val="0"/>
          <w:color w:val="auto"/>
        </w:rPr>
        <w:t>values</w:t>
      </w:r>
      <w:r w:rsidRPr="004770B5">
        <w:rPr>
          <w:rFonts w:ascii="Gilroy-Regular" w:hAnsi="Gilroy-Regular"/>
          <w:b w:val="0"/>
          <w:color w:val="auto"/>
        </w:rPr>
        <w:t xml:space="preserve"> of </w:t>
      </w:r>
      <w:r w:rsidR="00575596" w:rsidRPr="004770B5">
        <w:rPr>
          <w:rFonts w:ascii="Gilroy-Regular" w:hAnsi="Gilroy-Regular"/>
          <w:b w:val="0"/>
          <w:color w:val="auto"/>
        </w:rPr>
        <w:t>respect</w:t>
      </w:r>
      <w:r w:rsidRPr="004770B5">
        <w:rPr>
          <w:rFonts w:ascii="Gilroy-Regular" w:hAnsi="Gilroy-Regular"/>
          <w:b w:val="0"/>
          <w:color w:val="auto"/>
        </w:rPr>
        <w:t xml:space="preserve">, </w:t>
      </w:r>
      <w:r w:rsidR="00575596" w:rsidRPr="004770B5">
        <w:rPr>
          <w:rFonts w:ascii="Gilroy-Regular" w:hAnsi="Gilroy-Regular"/>
          <w:b w:val="0"/>
          <w:color w:val="auto"/>
        </w:rPr>
        <w:t>courage</w:t>
      </w:r>
      <w:r w:rsidRPr="004770B5">
        <w:rPr>
          <w:rFonts w:ascii="Gilroy-Regular" w:hAnsi="Gilroy-Regular"/>
          <w:b w:val="0"/>
          <w:color w:val="auto"/>
        </w:rPr>
        <w:t xml:space="preserve">, </w:t>
      </w:r>
      <w:r w:rsidR="00575596" w:rsidRPr="004770B5">
        <w:rPr>
          <w:rFonts w:ascii="Gilroy-Regular" w:hAnsi="Gilroy-Regular"/>
          <w:b w:val="0"/>
          <w:color w:val="auto"/>
        </w:rPr>
        <w:t>compassion</w:t>
      </w:r>
      <w:r w:rsidRPr="004770B5">
        <w:rPr>
          <w:rFonts w:ascii="Gilroy-Regular" w:hAnsi="Gilroy-Regular"/>
          <w:b w:val="0"/>
          <w:color w:val="auto"/>
        </w:rPr>
        <w:t xml:space="preserve">, </w:t>
      </w:r>
      <w:r w:rsidR="00575596" w:rsidRPr="004770B5">
        <w:rPr>
          <w:rFonts w:ascii="Gilroy-Regular" w:hAnsi="Gilroy-Regular"/>
          <w:b w:val="0"/>
          <w:color w:val="auto"/>
        </w:rPr>
        <w:t>and curiosity.</w:t>
      </w:r>
    </w:p>
    <w:p w14:paraId="01154E6F"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We have high expectations that support the development of our pupils as effective and responsible citizens. </w:t>
      </w:r>
    </w:p>
    <w:p w14:paraId="296E9613" w14:textId="77777777" w:rsidR="00575596" w:rsidRPr="004770B5" w:rsidRDefault="00575596" w:rsidP="00575596">
      <w:pPr>
        <w:pStyle w:val="Heading2"/>
        <w:rPr>
          <w:rFonts w:ascii="Gilroy-Regular" w:hAnsi="Gilroy-Regular"/>
          <w:b w:val="0"/>
          <w:color w:val="auto"/>
        </w:rPr>
      </w:pPr>
      <w:r w:rsidRPr="004770B5">
        <w:rPr>
          <w:rFonts w:ascii="Gilroy-Regular" w:hAnsi="Gilroy-Regular"/>
          <w:b w:val="0"/>
          <w:color w:val="auto"/>
        </w:rPr>
        <w:t xml:space="preserve">The Governors wish to emphasise that violence, threatening behaviour or abuse by pupils or parents towards the school’s staff will not be tolerated. </w:t>
      </w:r>
    </w:p>
    <w:p w14:paraId="12800EA7" w14:textId="77777777" w:rsidR="00575596" w:rsidRPr="004770B5" w:rsidRDefault="00575596" w:rsidP="00CC0819">
      <w:pPr>
        <w:pStyle w:val="Heading2"/>
        <w:rPr>
          <w:rFonts w:ascii="Gilroy-Regular" w:hAnsi="Gilroy-Regular"/>
          <w:b w:val="0"/>
          <w:color w:val="auto"/>
        </w:rPr>
      </w:pPr>
      <w:r w:rsidRPr="004770B5">
        <w:rPr>
          <w:rFonts w:ascii="Gilroy-Regular" w:hAnsi="Gilroy-Regular"/>
          <w:b w:val="0"/>
          <w:color w:val="auto"/>
        </w:rPr>
        <w:t xml:space="preserve">If a parent does not conduct himself/herself properly, the school may ban them from the school premises. </w:t>
      </w:r>
    </w:p>
    <w:p w14:paraId="55BEE10A"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The purpose of this statement is to give guidance to the Headteacher in drawing up the Behaviour Policy by stating the principles that the Governors expect to be followed. </w:t>
      </w:r>
    </w:p>
    <w:p w14:paraId="16CC1FF4" w14:textId="77777777" w:rsidR="00575596" w:rsidRPr="004770B5" w:rsidRDefault="00052223" w:rsidP="00CC0819">
      <w:pPr>
        <w:pStyle w:val="Heading2"/>
        <w:rPr>
          <w:rFonts w:ascii="Gilroy-Regular" w:hAnsi="Gilroy-Regular"/>
          <w:b w:val="0"/>
          <w:color w:val="auto"/>
        </w:rPr>
      </w:pPr>
      <w:r w:rsidRPr="004770B5">
        <w:rPr>
          <w:rFonts w:ascii="Gilroy-Regular" w:hAnsi="Gilroy-Regular"/>
          <w:b w:val="0"/>
          <w:color w:val="auto"/>
        </w:rPr>
        <w:t xml:space="preserve">The </w:t>
      </w:r>
      <w:r w:rsidR="00361663" w:rsidRPr="004770B5">
        <w:rPr>
          <w:rFonts w:ascii="Gilroy-Regular" w:hAnsi="Gilroy-Regular"/>
          <w:b w:val="0"/>
          <w:color w:val="auto"/>
        </w:rPr>
        <w:t>G</w:t>
      </w:r>
      <w:r w:rsidRPr="004770B5">
        <w:rPr>
          <w:rFonts w:ascii="Gilroy-Regular" w:hAnsi="Gilroy-Regular"/>
          <w:b w:val="0"/>
          <w:color w:val="auto"/>
        </w:rPr>
        <w:t xml:space="preserve">overnors expect any policy or actions to be in accordance with their responsibility under equality legislation. </w:t>
      </w:r>
    </w:p>
    <w:p w14:paraId="2FF2913C" w14:textId="77777777" w:rsidR="00052223" w:rsidRPr="004770B5" w:rsidRDefault="00052223" w:rsidP="00CC0819">
      <w:pPr>
        <w:pStyle w:val="Heading2"/>
        <w:numPr>
          <w:ilvl w:val="0"/>
          <w:numId w:val="27"/>
        </w:numPr>
        <w:ind w:left="284" w:hanging="284"/>
        <w:rPr>
          <w:rFonts w:ascii="Gilroy-Regular" w:hAnsi="Gilroy-Regular"/>
          <w:b w:val="0"/>
          <w:color w:val="auto"/>
        </w:rPr>
      </w:pPr>
      <w:r w:rsidRPr="004770B5">
        <w:rPr>
          <w:rFonts w:ascii="Gilroy-Regular" w:hAnsi="Gilroy-Regular"/>
          <w:b w:val="0"/>
          <w:color w:val="auto"/>
        </w:rPr>
        <w:t xml:space="preserve">Principles: </w:t>
      </w:r>
    </w:p>
    <w:p w14:paraId="07BA6A1D"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All children, staff and visitors have the right to feel safe at all times at school </w:t>
      </w:r>
    </w:p>
    <w:p w14:paraId="1585A0AC"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w:t>
      </w:r>
      <w:r w:rsidR="00575596" w:rsidRPr="004770B5">
        <w:rPr>
          <w:rFonts w:ascii="Gilroy-Regular" w:hAnsi="Gilroy-Regular"/>
          <w:b w:val="0"/>
          <w:color w:val="auto"/>
        </w:rPr>
        <w:t>Marsworth CE Infant School</w:t>
      </w:r>
      <w:r w:rsidRPr="004770B5">
        <w:rPr>
          <w:rFonts w:ascii="Gilroy-Regular" w:hAnsi="Gilroy-Regular"/>
          <w:b w:val="0"/>
          <w:color w:val="auto"/>
        </w:rPr>
        <w:t xml:space="preserve"> is an inclusive school. All members of the school community should be free from discrimination of any sort. Measures to protect children should be set out in the Behaviour and Equality policies </w:t>
      </w:r>
    </w:p>
    <w:p w14:paraId="42719A8F" w14:textId="77777777" w:rsidR="00052223" w:rsidRPr="004770B5" w:rsidRDefault="00052223" w:rsidP="00052223">
      <w:pPr>
        <w:pStyle w:val="Heading2"/>
        <w:rPr>
          <w:rFonts w:ascii="Gilroy-Regular" w:hAnsi="Gilroy-Regular"/>
          <w:b w:val="0"/>
          <w:color w:val="auto"/>
        </w:rPr>
      </w:pPr>
      <w:r w:rsidRPr="004770B5">
        <w:rPr>
          <w:rFonts w:ascii="Gilroy-Regular" w:hAnsi="Gilroy-Regular"/>
          <w:color w:val="auto"/>
        </w:rPr>
        <w:t xml:space="preserve">• </w:t>
      </w:r>
      <w:r w:rsidRPr="004770B5">
        <w:rPr>
          <w:rFonts w:ascii="Gilroy-Regular" w:hAnsi="Gilroy-Regular"/>
          <w:b w:val="0"/>
          <w:color w:val="auto"/>
        </w:rPr>
        <w:t xml:space="preserve">The school rules should be clearly set out in the Behaviour Policy and displayed around school. Governors expect these rules to be consistently applied by all staff </w:t>
      </w:r>
    </w:p>
    <w:p w14:paraId="1B434302"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Governors would like to see a wide range of rewards, consistently and fairly applied in such a way as to</w:t>
      </w:r>
      <w:r w:rsidR="00C30717" w:rsidRPr="004770B5">
        <w:rPr>
          <w:rFonts w:ascii="Gilroy-Regular" w:hAnsi="Gilroy-Regular"/>
          <w:b w:val="0"/>
          <w:color w:val="auto"/>
        </w:rPr>
        <w:t xml:space="preserve"> </w:t>
      </w:r>
      <w:r w:rsidRPr="004770B5">
        <w:rPr>
          <w:rFonts w:ascii="Gilroy-Regular" w:hAnsi="Gilroy-Regular"/>
          <w:b w:val="0"/>
          <w:color w:val="auto"/>
        </w:rPr>
        <w:t xml:space="preserve">encourage and reward good behaviour around school </w:t>
      </w:r>
    </w:p>
    <w:p w14:paraId="7E6E5C25"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Sanctions for unacceptable/poor behaviour should be known and understood by all staff and pupils and consistently applied </w:t>
      </w:r>
    </w:p>
    <w:p w14:paraId="6AD1EF06" w14:textId="77777777" w:rsidR="00052223" w:rsidRPr="004770B5" w:rsidRDefault="00052223" w:rsidP="00052223">
      <w:pPr>
        <w:pStyle w:val="Heading2"/>
        <w:rPr>
          <w:rFonts w:ascii="Gilroy-Regular" w:hAnsi="Gilroy-Regular"/>
          <w:b w:val="0"/>
          <w:color w:val="0070C0"/>
        </w:rPr>
      </w:pPr>
      <w:r w:rsidRPr="004770B5">
        <w:rPr>
          <w:rFonts w:ascii="Gilroy-Regular" w:hAnsi="Gilroy-Regular"/>
          <w:color w:val="auto"/>
        </w:rPr>
        <w:lastRenderedPageBreak/>
        <w:t xml:space="preserve">• </w:t>
      </w:r>
      <w:r w:rsidRPr="004770B5">
        <w:rPr>
          <w:rFonts w:ascii="Gilroy-Regular" w:hAnsi="Gilroy-Regular"/>
          <w:b w:val="0"/>
          <w:color w:val="auto"/>
        </w:rPr>
        <w:t>It is recognised that the use of rewards and sanctions must have regard to the individual situation and the</w:t>
      </w:r>
      <w:r w:rsidR="00C30717" w:rsidRPr="004770B5">
        <w:rPr>
          <w:rFonts w:ascii="Gilroy-Regular" w:hAnsi="Gilroy-Regular"/>
          <w:b w:val="0"/>
          <w:color w:val="auto"/>
        </w:rPr>
        <w:t xml:space="preserve"> </w:t>
      </w:r>
      <w:r w:rsidRPr="004770B5">
        <w:rPr>
          <w:rFonts w:ascii="Gilroy-Regular" w:hAnsi="Gilroy-Regular"/>
          <w:b w:val="0"/>
          <w:color w:val="auto"/>
        </w:rPr>
        <w:t xml:space="preserve">individual student and the Headteacher is expected to use her discretion in their use. Sanctions should however be applied fairly, consistently, proportionally and reasonably, taking into account SEND, disability and the needs of vulnerable children, and offering support as necessary </w:t>
      </w:r>
    </w:p>
    <w:p w14:paraId="12CBB57D"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The Governors strongly feel, that exclusions, particularly those that are permanent, must only be used as the very last resort </w:t>
      </w:r>
    </w:p>
    <w:p w14:paraId="2BFE3D13"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The Governors expect pupils and parents to cooperate to maintain an orderly climate for learning </w:t>
      </w:r>
    </w:p>
    <w:p w14:paraId="5379D260" w14:textId="77777777" w:rsidR="00575596"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The Governors wish to emphasise that violence, threatening behaviour or abuse by pupils or parents towards the school’s staff will not be tolerated. </w:t>
      </w:r>
    </w:p>
    <w:p w14:paraId="038889DD"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If a parent does not conduct himself/herself properly, the school may ban them from the school premises. </w:t>
      </w:r>
    </w:p>
    <w:bookmarkEnd w:id="15"/>
    <w:p w14:paraId="281DA6B9" w14:textId="77777777" w:rsidR="002B0F5F" w:rsidRPr="004770B5" w:rsidRDefault="00052223" w:rsidP="00575596">
      <w:pPr>
        <w:spacing w:after="154"/>
        <w:ind w:left="0" w:firstLine="0"/>
        <w:rPr>
          <w:rFonts w:ascii="Gilroy-Regular" w:hAnsi="Gilroy-Regular"/>
          <w:color w:val="auto"/>
        </w:rPr>
      </w:pPr>
      <w:r w:rsidRPr="004770B5">
        <w:rPr>
          <w:rFonts w:ascii="Gilroy-Regular" w:hAnsi="Gilroy-Regular"/>
          <w:color w:val="auto"/>
        </w:rPr>
        <w:t xml:space="preserve">We want </w:t>
      </w:r>
      <w:r w:rsidR="00575596" w:rsidRPr="004770B5">
        <w:rPr>
          <w:rFonts w:ascii="Gilroy-Regular" w:hAnsi="Gilroy-Regular"/>
          <w:color w:val="auto"/>
        </w:rPr>
        <w:t xml:space="preserve">Marsworth school </w:t>
      </w:r>
      <w:r w:rsidRPr="004770B5">
        <w:rPr>
          <w:rFonts w:ascii="Gilroy-Regular" w:hAnsi="Gilroy-Regular"/>
          <w:color w:val="auto"/>
        </w:rPr>
        <w:t xml:space="preserve">to be a safe and happy place to learn so we promise to: </w:t>
      </w:r>
    </w:p>
    <w:p w14:paraId="1491CCF8" w14:textId="77777777" w:rsidR="002B0F5F" w:rsidRPr="004770B5" w:rsidRDefault="00052223">
      <w:pPr>
        <w:numPr>
          <w:ilvl w:val="0"/>
          <w:numId w:val="22"/>
        </w:numPr>
        <w:ind w:hanging="360"/>
        <w:rPr>
          <w:rFonts w:ascii="Gilroy-Regular" w:hAnsi="Gilroy-Regular"/>
          <w:color w:val="auto"/>
        </w:rPr>
      </w:pPr>
      <w:r w:rsidRPr="004770B5">
        <w:rPr>
          <w:rFonts w:ascii="Gilroy-Regular" w:hAnsi="Gilroy-Regular"/>
          <w:color w:val="auto"/>
        </w:rPr>
        <w:t xml:space="preserve">Be kind </w:t>
      </w:r>
    </w:p>
    <w:p w14:paraId="3870FDB1" w14:textId="77777777" w:rsidR="002B0F5F" w:rsidRPr="004770B5" w:rsidRDefault="00052223">
      <w:pPr>
        <w:numPr>
          <w:ilvl w:val="0"/>
          <w:numId w:val="22"/>
        </w:numPr>
        <w:ind w:hanging="360"/>
        <w:rPr>
          <w:rFonts w:ascii="Gilroy-Regular" w:hAnsi="Gilroy-Regular"/>
          <w:color w:val="auto"/>
        </w:rPr>
      </w:pPr>
      <w:r w:rsidRPr="004770B5">
        <w:rPr>
          <w:rFonts w:ascii="Gilroy-Regular" w:hAnsi="Gilroy-Regular"/>
          <w:color w:val="auto"/>
        </w:rPr>
        <w:t xml:space="preserve">Be gentle </w:t>
      </w:r>
    </w:p>
    <w:p w14:paraId="61C14099" w14:textId="77777777" w:rsidR="002B0F5F" w:rsidRPr="004770B5" w:rsidRDefault="00052223">
      <w:pPr>
        <w:numPr>
          <w:ilvl w:val="0"/>
          <w:numId w:val="22"/>
        </w:numPr>
        <w:ind w:hanging="360"/>
        <w:rPr>
          <w:rFonts w:ascii="Gilroy-Regular" w:hAnsi="Gilroy-Regular"/>
          <w:color w:val="auto"/>
        </w:rPr>
      </w:pPr>
      <w:r w:rsidRPr="004770B5">
        <w:rPr>
          <w:rFonts w:ascii="Gilroy-Regular" w:hAnsi="Gilroy-Regular"/>
          <w:color w:val="auto"/>
        </w:rPr>
        <w:t xml:space="preserve">Use indoor voices </w:t>
      </w:r>
    </w:p>
    <w:p w14:paraId="4DD80A7E" w14:textId="77777777" w:rsidR="002B0F5F" w:rsidRPr="004770B5" w:rsidRDefault="00052223">
      <w:pPr>
        <w:numPr>
          <w:ilvl w:val="0"/>
          <w:numId w:val="22"/>
        </w:numPr>
        <w:ind w:hanging="360"/>
        <w:rPr>
          <w:rFonts w:ascii="Gilroy-Regular" w:hAnsi="Gilroy-Regular"/>
        </w:rPr>
      </w:pPr>
      <w:r w:rsidRPr="004770B5">
        <w:rPr>
          <w:rFonts w:ascii="Gilroy-Regular" w:hAnsi="Gilroy-Regular"/>
        </w:rPr>
        <w:t xml:space="preserve">Share nicely in class </w:t>
      </w:r>
    </w:p>
    <w:p w14:paraId="7417669A" w14:textId="77777777" w:rsidR="002B0F5F" w:rsidRPr="004770B5" w:rsidRDefault="00052223">
      <w:pPr>
        <w:numPr>
          <w:ilvl w:val="0"/>
          <w:numId w:val="22"/>
        </w:numPr>
        <w:ind w:hanging="360"/>
        <w:rPr>
          <w:rFonts w:ascii="Gilroy-Regular" w:hAnsi="Gilroy-Regular"/>
        </w:rPr>
      </w:pPr>
      <w:r w:rsidRPr="004770B5">
        <w:rPr>
          <w:rFonts w:ascii="Gilroy-Regular" w:hAnsi="Gilroy-Regular"/>
        </w:rPr>
        <w:t xml:space="preserve">Listen carefully </w:t>
      </w:r>
    </w:p>
    <w:p w14:paraId="40C81230" w14:textId="77777777" w:rsidR="00361663" w:rsidRPr="004770B5" w:rsidRDefault="00052223" w:rsidP="00CC0819">
      <w:pPr>
        <w:numPr>
          <w:ilvl w:val="0"/>
          <w:numId w:val="22"/>
        </w:numPr>
        <w:spacing w:after="79"/>
        <w:ind w:hanging="360"/>
        <w:rPr>
          <w:rFonts w:ascii="Gilroy-Regular" w:hAnsi="Gilroy-Regular"/>
        </w:rPr>
      </w:pPr>
      <w:r w:rsidRPr="004770B5">
        <w:rPr>
          <w:rFonts w:ascii="Gilroy-Regular" w:hAnsi="Gilroy-Regular"/>
        </w:rPr>
        <w:t xml:space="preserve">Let everyone join in </w:t>
      </w:r>
    </w:p>
    <w:p w14:paraId="566E992C" w14:textId="56F08B72" w:rsidR="002B0F5F" w:rsidRPr="004770B5" w:rsidRDefault="00052223" w:rsidP="00575596">
      <w:pPr>
        <w:ind w:left="-5"/>
        <w:rPr>
          <w:rFonts w:ascii="Gilroy-Regular" w:hAnsi="Gilroy-Regular"/>
        </w:rPr>
        <w:sectPr w:rsidR="002B0F5F" w:rsidRPr="004770B5" w:rsidSect="00575596">
          <w:footerReference w:type="even" r:id="rId72"/>
          <w:footerReference w:type="default" r:id="rId73"/>
          <w:footerReference w:type="first" r:id="rId74"/>
          <w:pgSz w:w="11899" w:h="16841"/>
          <w:pgMar w:top="851" w:right="1075" w:bottom="993" w:left="1078" w:header="720" w:footer="350" w:gutter="0"/>
          <w:cols w:space="720"/>
        </w:sectPr>
      </w:pPr>
      <w:r w:rsidRPr="004770B5">
        <w:rPr>
          <w:rFonts w:ascii="Gilroy-Regular" w:hAnsi="Gilroy-Regular"/>
        </w:rPr>
        <w:t xml:space="preserve">This written statement of behaviour principles is reviewed and approved by the Curriculum Committee </w:t>
      </w:r>
      <w:r w:rsidR="00575596" w:rsidRPr="004770B5">
        <w:rPr>
          <w:rFonts w:ascii="Gilroy-Regular" w:hAnsi="Gilroy-Regular"/>
        </w:rPr>
        <w:t>a</w:t>
      </w:r>
      <w:r w:rsidRPr="004770B5">
        <w:rPr>
          <w:rFonts w:ascii="Gilroy-Regular" w:hAnsi="Gilroy-Regular"/>
        </w:rPr>
        <w:t>nnual</w:t>
      </w:r>
      <w:r w:rsidR="0061027C">
        <w:rPr>
          <w:rFonts w:ascii="Gilroy-Regular" w:hAnsi="Gilroy-Regular"/>
        </w:rPr>
        <w:t>ly.</w:t>
      </w:r>
    </w:p>
    <w:p w14:paraId="6BF70FBD" w14:textId="5FCD02C8" w:rsidR="002B0F5F" w:rsidRPr="004770B5" w:rsidRDefault="002B0F5F" w:rsidP="00361663">
      <w:pPr>
        <w:spacing w:after="174" w:line="259" w:lineRule="auto"/>
        <w:ind w:left="0" w:firstLine="0"/>
        <w:rPr>
          <w:rFonts w:ascii="Gilroy-Regular" w:hAnsi="Gilroy-Regular"/>
        </w:rPr>
        <w:sectPr w:rsidR="002B0F5F" w:rsidRPr="004770B5">
          <w:footerReference w:type="even" r:id="rId75"/>
          <w:footerReference w:type="default" r:id="rId76"/>
          <w:footerReference w:type="first" r:id="rId77"/>
          <w:pgSz w:w="16841" w:h="11899" w:orient="landscape"/>
          <w:pgMar w:top="573" w:right="1440" w:bottom="348" w:left="1440" w:header="720" w:footer="720" w:gutter="0"/>
          <w:cols w:space="720"/>
        </w:sectPr>
      </w:pPr>
    </w:p>
    <w:p w14:paraId="39010F4B" w14:textId="2544243E" w:rsidR="002B0F5F" w:rsidRPr="004770B5" w:rsidRDefault="00052223" w:rsidP="0061027C">
      <w:pPr>
        <w:spacing w:after="103" w:line="259" w:lineRule="auto"/>
        <w:ind w:left="0" w:firstLine="0"/>
        <w:rPr>
          <w:rFonts w:ascii="Gilroy-Regular" w:hAnsi="Gilroy-Regular"/>
        </w:rPr>
      </w:pPr>
      <w:r w:rsidRPr="004770B5">
        <w:rPr>
          <w:rFonts w:ascii="Gilroy-Regular" w:hAnsi="Gilroy-Regular"/>
          <w:noProof/>
          <w:sz w:val="22"/>
        </w:rPr>
        <w:lastRenderedPageBreak/>
        <mc:AlternateContent>
          <mc:Choice Requires="wpg">
            <w:drawing>
              <wp:anchor distT="0" distB="0" distL="114300" distR="114300" simplePos="0" relativeHeight="251658240" behindDoc="0" locked="0" layoutInCell="1" allowOverlap="1" wp14:anchorId="54575886" wp14:editId="35EBFAD3">
                <wp:simplePos x="0" y="0"/>
                <wp:positionH relativeFrom="page">
                  <wp:posOffset>684276</wp:posOffset>
                </wp:positionH>
                <wp:positionV relativeFrom="page">
                  <wp:posOffset>9945623</wp:posOffset>
                </wp:positionV>
                <wp:extent cx="6211824" cy="12192"/>
                <wp:effectExtent l="0" t="0" r="0" b="0"/>
                <wp:wrapTopAndBottom/>
                <wp:docPr id="23180" name="Group 23180"/>
                <wp:cNvGraphicFramePr/>
                <a:graphic xmlns:a="http://schemas.openxmlformats.org/drawingml/2006/main">
                  <a:graphicData uri="http://schemas.microsoft.com/office/word/2010/wordprocessingGroup">
                    <wpg:wgp>
                      <wpg:cNvGrpSpPr/>
                      <wpg:grpSpPr>
                        <a:xfrm>
                          <a:off x="0" y="0"/>
                          <a:ext cx="6211824" cy="12192"/>
                          <a:chOff x="0" y="0"/>
                          <a:chExt cx="6211824" cy="12192"/>
                        </a:xfrm>
                      </wpg:grpSpPr>
                      <wps:wsp>
                        <wps:cNvPr id="25233" name="Shape 25233"/>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5234" name="Shape 25234"/>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5235" name="Shape 25235"/>
                        <wps:cNvSpPr/>
                        <wps:spPr>
                          <a:xfrm>
                            <a:off x="4063873" y="0"/>
                            <a:ext cx="2147951" cy="12192"/>
                          </a:xfrm>
                          <a:custGeom>
                            <a:avLst/>
                            <a:gdLst/>
                            <a:ahLst/>
                            <a:cxnLst/>
                            <a:rect l="0" t="0" r="0" b="0"/>
                            <a:pathLst>
                              <a:path w="2147951" h="12192">
                                <a:moveTo>
                                  <a:pt x="0" y="0"/>
                                </a:moveTo>
                                <a:lnTo>
                                  <a:pt x="2147951" y="0"/>
                                </a:lnTo>
                                <a:lnTo>
                                  <a:pt x="214795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xmlns:a="http://schemas.openxmlformats.org/drawingml/2006/main">
            <w:pict>
              <v:group id="Group 23180" style="width:489.12pt;height:0.960022pt;position:absolute;mso-position-horizontal-relative:page;mso-position-horizontal:absolute;margin-left:53.88pt;mso-position-vertical-relative:page;margin-top:783.12pt;" coordsize="62118,121">
                <v:shape id="Shape 25236" style="position:absolute;width:40516;height:121;left:0;top:0;" coordsize="4051681,12192" path="m0,0l4051681,0l4051681,12192l0,12192l0,0">
                  <v:stroke weight="0pt" endcap="flat" joinstyle="miter" miterlimit="10" on="false" color="#000000" opacity="0"/>
                  <v:fill on="true" color="#ff1f64"/>
                </v:shape>
                <v:shape id="Shape 25237" style="position:absolute;width:121;height:121;left:40516;top:0;" coordsize="12192,12192" path="m0,0l12192,0l12192,12192l0,12192l0,0">
                  <v:stroke weight="0pt" endcap="flat" joinstyle="miter" miterlimit="10" on="false" color="#000000" opacity="0"/>
                  <v:fill on="true" color="#ff1f64"/>
                </v:shape>
                <v:shape id="Shape 25238" style="position:absolute;width:21479;height:121;left:40638;top:0;" coordsize="2147951,12192" path="m0,0l2147951,0l2147951,12192l0,12192l0,0">
                  <v:stroke weight="0pt" endcap="flat" joinstyle="miter" miterlimit="10" on="false" color="#000000" opacity="0"/>
                  <v:fill on="true" color="#ff1f64"/>
                </v:shape>
                <w10:wrap type="topAndBottom"/>
              </v:group>
            </w:pict>
          </mc:Fallback>
        </mc:AlternateContent>
      </w:r>
      <w:r w:rsidRPr="004770B5">
        <w:rPr>
          <w:rFonts w:ascii="Gilroy-Regular" w:eastAsia="Arial" w:hAnsi="Gilroy-Regular" w:cs="Arial"/>
          <w:color w:val="808080"/>
          <w:sz w:val="16"/>
        </w:rPr>
        <w:t xml:space="preserve"> </w:t>
      </w:r>
    </w:p>
    <w:sectPr w:rsidR="002B0F5F" w:rsidRPr="004770B5">
      <w:footerReference w:type="even" r:id="rId78"/>
      <w:footerReference w:type="default" r:id="rId79"/>
      <w:footerReference w:type="first" r:id="rId80"/>
      <w:pgSz w:w="11899" w:h="16841"/>
      <w:pgMar w:top="1440" w:right="1440" w:bottom="1440" w:left="1078" w:header="720" w:footer="49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0DDC8" w14:textId="77777777" w:rsidR="00052223" w:rsidRDefault="00052223">
      <w:pPr>
        <w:spacing w:after="0" w:line="240" w:lineRule="auto"/>
      </w:pPr>
      <w:r>
        <w:separator/>
      </w:r>
    </w:p>
  </w:endnote>
  <w:endnote w:type="continuationSeparator" w:id="0">
    <w:p w14:paraId="17852F7B" w14:textId="77777777" w:rsidR="00052223" w:rsidRDefault="00052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roy-Regular">
    <w:altName w:val="Calibri"/>
    <w:panose1 w:val="00000500000000000000"/>
    <w:charset w:val="00"/>
    <w:family w:val="auto"/>
    <w:pitch w:val="variable"/>
    <w:sig w:usb0="00000207" w:usb1="00000000"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15073" w14:textId="77777777" w:rsidR="00052223" w:rsidRDefault="00052223">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rPr>
        <w:rFonts w:ascii="Arial" w:eastAsia="Arial" w:hAnsi="Arial" w:cs="Arial"/>
        <w:b/>
        <w:color w:val="FF1F64"/>
        <w:sz w:val="16"/>
      </w:rPr>
      <w:t>|</w:t>
    </w:r>
    <w:r>
      <w:rPr>
        <w:rFonts w:ascii="Arial" w:eastAsia="Arial" w:hAnsi="Arial" w:cs="Arial"/>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6880" w14:textId="77777777" w:rsidR="00052223" w:rsidRDefault="00052223">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rPr>
        <w:rFonts w:ascii="Arial" w:eastAsia="Arial" w:hAnsi="Arial" w:cs="Arial"/>
        <w:b/>
        <w:color w:val="FF1F64"/>
        <w:sz w:val="16"/>
      </w:rPr>
      <w:t>|</w:t>
    </w:r>
    <w:r>
      <w:rPr>
        <w:rFonts w:ascii="Arial" w:eastAsia="Arial" w:hAnsi="Arial" w:cs="Arial"/>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F61E8" w14:textId="77777777" w:rsidR="00052223" w:rsidRDefault="00052223">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rPr>
        <w:rFonts w:ascii="Arial" w:eastAsia="Arial" w:hAnsi="Arial" w:cs="Arial"/>
        <w:b/>
        <w:color w:val="FF1F64"/>
        <w:sz w:val="16"/>
      </w:rPr>
      <w:t>|</w:t>
    </w:r>
    <w:r>
      <w:rPr>
        <w:rFonts w:ascii="Arial" w:eastAsia="Arial" w:hAnsi="Arial" w:cs="Arial"/>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871D1" w14:textId="77777777" w:rsidR="00052223" w:rsidRDefault="00052223">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7FCEC" w14:textId="77777777" w:rsidR="00052223" w:rsidRDefault="00052223">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0C7DE" w14:textId="77777777" w:rsidR="00052223" w:rsidRDefault="00052223">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403C" w14:textId="77777777" w:rsidR="00052223" w:rsidRDefault="00052223">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4B33" w14:textId="77777777" w:rsidR="00052223" w:rsidRDefault="00052223">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22FC" w14:textId="77777777" w:rsidR="00052223" w:rsidRDefault="00052223">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24AF1" w14:textId="77777777" w:rsidR="00052223" w:rsidRDefault="00052223">
      <w:pPr>
        <w:spacing w:after="0" w:line="240" w:lineRule="auto"/>
      </w:pPr>
      <w:r>
        <w:separator/>
      </w:r>
    </w:p>
  </w:footnote>
  <w:footnote w:type="continuationSeparator" w:id="0">
    <w:p w14:paraId="69488B25" w14:textId="77777777" w:rsidR="00052223" w:rsidRDefault="000522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D0F"/>
    <w:multiLevelType w:val="hybridMultilevel"/>
    <w:tmpl w:val="33F2264E"/>
    <w:lvl w:ilvl="0" w:tplc="0AEC48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8ABF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FE940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0AAD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22B6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FCD6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2A19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AC73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AA6CE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B67A2D"/>
    <w:multiLevelType w:val="hybridMultilevel"/>
    <w:tmpl w:val="D65E8A70"/>
    <w:lvl w:ilvl="0" w:tplc="8A045A42">
      <w:start w:val="1"/>
      <w:numFmt w:val="bullet"/>
      <w:lvlText w:val="•"/>
      <w:lvlJc w:val="left"/>
      <w:pPr>
        <w:ind w:left="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4E5AC6">
      <w:start w:val="1"/>
      <w:numFmt w:val="bullet"/>
      <w:lvlText w:val="o"/>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E42E9D6">
      <w:start w:val="1"/>
      <w:numFmt w:val="bullet"/>
      <w:lvlText w:val="▪"/>
      <w:lvlJc w:val="left"/>
      <w:pPr>
        <w:ind w:left="25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389E0E">
      <w:start w:val="1"/>
      <w:numFmt w:val="bullet"/>
      <w:lvlText w:val="•"/>
      <w:lvlJc w:val="left"/>
      <w:pPr>
        <w:ind w:left="3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1A7FC2">
      <w:start w:val="1"/>
      <w:numFmt w:val="bullet"/>
      <w:lvlText w:val="o"/>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A4AF7A">
      <w:start w:val="1"/>
      <w:numFmt w:val="bullet"/>
      <w:lvlText w:val="▪"/>
      <w:lvlJc w:val="left"/>
      <w:pPr>
        <w:ind w:left="46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AC473E">
      <w:start w:val="1"/>
      <w:numFmt w:val="bullet"/>
      <w:lvlText w:val="•"/>
      <w:lvlJc w:val="left"/>
      <w:pPr>
        <w:ind w:left="54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C65564">
      <w:start w:val="1"/>
      <w:numFmt w:val="bullet"/>
      <w:lvlText w:val="o"/>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7A848A">
      <w:start w:val="1"/>
      <w:numFmt w:val="bullet"/>
      <w:lvlText w:val="▪"/>
      <w:lvlJc w:val="left"/>
      <w:pPr>
        <w:ind w:left="68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8C56B7"/>
    <w:multiLevelType w:val="hybridMultilevel"/>
    <w:tmpl w:val="D78475D0"/>
    <w:lvl w:ilvl="0" w:tplc="149A976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B2D020">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72546C">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B6F812">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06C9CC">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BEA95C4">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E8202E">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BEE192">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BA803A">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4F3B7C"/>
    <w:multiLevelType w:val="hybridMultilevel"/>
    <w:tmpl w:val="7C16C040"/>
    <w:lvl w:ilvl="0" w:tplc="C8C6E130">
      <w:start w:val="1"/>
      <w:numFmt w:val="bullet"/>
      <w:lvlText w:val="•"/>
      <w:lvlJc w:val="left"/>
      <w:pPr>
        <w:ind w:left="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728D2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276DF8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FDAF28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97C2CE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A6185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704A8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CE210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286BD7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BB12AA6"/>
    <w:multiLevelType w:val="hybridMultilevel"/>
    <w:tmpl w:val="B1FED514"/>
    <w:lvl w:ilvl="0" w:tplc="E74033DE">
      <w:start w:val="1"/>
      <w:numFmt w:val="bullet"/>
      <w:lvlText w:val="•"/>
      <w:lvlJc w:val="left"/>
      <w:pPr>
        <w:ind w:left="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8E890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6CCEDF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80F4B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324E9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CA64F1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BFAA77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C00A9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76D0D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BC079C2"/>
    <w:multiLevelType w:val="hybridMultilevel"/>
    <w:tmpl w:val="9A30B646"/>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0C3B5AD8"/>
    <w:multiLevelType w:val="hybridMultilevel"/>
    <w:tmpl w:val="90708074"/>
    <w:lvl w:ilvl="0" w:tplc="6D3E4D4A">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D84780">
      <w:start w:val="1"/>
      <w:numFmt w:val="bullet"/>
      <w:lvlText w:val="o"/>
      <w:lvlJc w:val="left"/>
      <w:pPr>
        <w:ind w:left="13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869012">
      <w:start w:val="1"/>
      <w:numFmt w:val="bullet"/>
      <w:lvlText w:val="▪"/>
      <w:lvlJc w:val="left"/>
      <w:pPr>
        <w:ind w:left="20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B62912">
      <w:start w:val="1"/>
      <w:numFmt w:val="bullet"/>
      <w:lvlText w:val="•"/>
      <w:lvlJc w:val="left"/>
      <w:pPr>
        <w:ind w:left="2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1003BE">
      <w:start w:val="1"/>
      <w:numFmt w:val="bullet"/>
      <w:lvlText w:val="o"/>
      <w:lvlJc w:val="left"/>
      <w:pPr>
        <w:ind w:left="35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6482">
      <w:start w:val="1"/>
      <w:numFmt w:val="bullet"/>
      <w:lvlText w:val="▪"/>
      <w:lvlJc w:val="left"/>
      <w:pPr>
        <w:ind w:left="42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787B38">
      <w:start w:val="1"/>
      <w:numFmt w:val="bullet"/>
      <w:lvlText w:val="•"/>
      <w:lvlJc w:val="left"/>
      <w:pPr>
        <w:ind w:left="49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5ECF72">
      <w:start w:val="1"/>
      <w:numFmt w:val="bullet"/>
      <w:lvlText w:val="o"/>
      <w:lvlJc w:val="left"/>
      <w:pPr>
        <w:ind w:left="56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8C7CB0">
      <w:start w:val="1"/>
      <w:numFmt w:val="bullet"/>
      <w:lvlText w:val="▪"/>
      <w:lvlJc w:val="left"/>
      <w:pPr>
        <w:ind w:left="63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EDE0FD8"/>
    <w:multiLevelType w:val="hybridMultilevel"/>
    <w:tmpl w:val="F14C78D2"/>
    <w:lvl w:ilvl="0" w:tplc="83C80A8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944776">
      <w:start w:val="1"/>
      <w:numFmt w:val="bullet"/>
      <w:lvlText w:val="o"/>
      <w:lvlJc w:val="left"/>
      <w:pPr>
        <w:ind w:left="15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CADB66">
      <w:start w:val="1"/>
      <w:numFmt w:val="bullet"/>
      <w:lvlText w:val="▪"/>
      <w:lvlJc w:val="left"/>
      <w:pPr>
        <w:ind w:left="22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2E5974">
      <w:start w:val="1"/>
      <w:numFmt w:val="bullet"/>
      <w:lvlText w:val="•"/>
      <w:lvlJc w:val="left"/>
      <w:pPr>
        <w:ind w:left="29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92F59E">
      <w:start w:val="1"/>
      <w:numFmt w:val="bullet"/>
      <w:lvlText w:val="o"/>
      <w:lvlJc w:val="left"/>
      <w:pPr>
        <w:ind w:left="36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AC3B42">
      <w:start w:val="1"/>
      <w:numFmt w:val="bullet"/>
      <w:lvlText w:val="▪"/>
      <w:lvlJc w:val="left"/>
      <w:pPr>
        <w:ind w:left="4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DE0504">
      <w:start w:val="1"/>
      <w:numFmt w:val="bullet"/>
      <w:lvlText w:val="•"/>
      <w:lvlJc w:val="left"/>
      <w:pPr>
        <w:ind w:left="5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6EDC1C">
      <w:start w:val="1"/>
      <w:numFmt w:val="bullet"/>
      <w:lvlText w:val="o"/>
      <w:lvlJc w:val="left"/>
      <w:pPr>
        <w:ind w:left="58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A606A4">
      <w:start w:val="1"/>
      <w:numFmt w:val="bullet"/>
      <w:lvlText w:val="▪"/>
      <w:lvlJc w:val="left"/>
      <w:pPr>
        <w:ind w:left="6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887CA2"/>
    <w:multiLevelType w:val="hybridMultilevel"/>
    <w:tmpl w:val="375E7584"/>
    <w:lvl w:ilvl="0" w:tplc="D7D4647C">
      <w:start w:val="1"/>
      <w:numFmt w:val="bullet"/>
      <w:lvlText w:val="•"/>
      <w:lvlJc w:val="left"/>
      <w:pPr>
        <w:ind w:left="3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EE9876">
      <w:start w:val="1"/>
      <w:numFmt w:val="bullet"/>
      <w:lvlText w:val="o"/>
      <w:lvlJc w:val="left"/>
      <w:pPr>
        <w:ind w:left="11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A929E10">
      <w:start w:val="1"/>
      <w:numFmt w:val="bullet"/>
      <w:lvlText w:val="▪"/>
      <w:lvlJc w:val="left"/>
      <w:pPr>
        <w:ind w:left="19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A0A1FC">
      <w:start w:val="1"/>
      <w:numFmt w:val="bullet"/>
      <w:lvlText w:val="•"/>
      <w:lvlJc w:val="left"/>
      <w:pPr>
        <w:ind w:left="26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EC1686">
      <w:start w:val="1"/>
      <w:numFmt w:val="bullet"/>
      <w:lvlText w:val="o"/>
      <w:lvlJc w:val="left"/>
      <w:pPr>
        <w:ind w:left="33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9C153C">
      <w:start w:val="1"/>
      <w:numFmt w:val="bullet"/>
      <w:lvlText w:val="▪"/>
      <w:lvlJc w:val="left"/>
      <w:pPr>
        <w:ind w:left="40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9AA936A">
      <w:start w:val="1"/>
      <w:numFmt w:val="bullet"/>
      <w:lvlText w:val="•"/>
      <w:lvlJc w:val="left"/>
      <w:pPr>
        <w:ind w:left="4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68C144E">
      <w:start w:val="1"/>
      <w:numFmt w:val="bullet"/>
      <w:lvlText w:val="o"/>
      <w:lvlJc w:val="left"/>
      <w:pPr>
        <w:ind w:left="55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283F0E">
      <w:start w:val="1"/>
      <w:numFmt w:val="bullet"/>
      <w:lvlText w:val="▪"/>
      <w:lvlJc w:val="left"/>
      <w:pPr>
        <w:ind w:left="62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3A42DFD"/>
    <w:multiLevelType w:val="hybridMultilevel"/>
    <w:tmpl w:val="E2382CDA"/>
    <w:lvl w:ilvl="0" w:tplc="F63C22A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447B6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0C33F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77C67F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8CE19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3D63A12">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3340A9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CD0D5A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070076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6A04BE"/>
    <w:multiLevelType w:val="hybridMultilevel"/>
    <w:tmpl w:val="47B6A11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1801104E"/>
    <w:multiLevelType w:val="hybridMultilevel"/>
    <w:tmpl w:val="55809924"/>
    <w:lvl w:ilvl="0" w:tplc="A4B41D8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165D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5E5B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1C1B2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3AFFF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DEE92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4AC7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5EBC5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9A08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4494EB9"/>
    <w:multiLevelType w:val="hybridMultilevel"/>
    <w:tmpl w:val="9648CC6C"/>
    <w:lvl w:ilvl="0" w:tplc="C85C1EF8">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E4F2EE">
      <w:start w:val="1"/>
      <w:numFmt w:val="bullet"/>
      <w:lvlText w:val="o"/>
      <w:lvlJc w:val="left"/>
      <w:pPr>
        <w:ind w:left="15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4A2D4B8">
      <w:start w:val="1"/>
      <w:numFmt w:val="bullet"/>
      <w:lvlText w:val="▪"/>
      <w:lvlJc w:val="left"/>
      <w:pPr>
        <w:ind w:left="22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B8417C">
      <w:start w:val="1"/>
      <w:numFmt w:val="bullet"/>
      <w:lvlText w:val="•"/>
      <w:lvlJc w:val="left"/>
      <w:pPr>
        <w:ind w:left="2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2402FC">
      <w:start w:val="1"/>
      <w:numFmt w:val="bullet"/>
      <w:lvlText w:val="o"/>
      <w:lvlJc w:val="left"/>
      <w:pPr>
        <w:ind w:left="37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80A860">
      <w:start w:val="1"/>
      <w:numFmt w:val="bullet"/>
      <w:lvlText w:val="▪"/>
      <w:lvlJc w:val="left"/>
      <w:pPr>
        <w:ind w:left="4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5E4CDE">
      <w:start w:val="1"/>
      <w:numFmt w:val="bullet"/>
      <w:lvlText w:val="•"/>
      <w:lvlJc w:val="left"/>
      <w:pPr>
        <w:ind w:left="5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02DFE4">
      <w:start w:val="1"/>
      <w:numFmt w:val="bullet"/>
      <w:lvlText w:val="o"/>
      <w:lvlJc w:val="left"/>
      <w:pPr>
        <w:ind w:left="58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7A4B98">
      <w:start w:val="1"/>
      <w:numFmt w:val="bullet"/>
      <w:lvlText w:val="▪"/>
      <w:lvlJc w:val="left"/>
      <w:pPr>
        <w:ind w:left="6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68E3DDE"/>
    <w:multiLevelType w:val="hybridMultilevel"/>
    <w:tmpl w:val="4888F366"/>
    <w:lvl w:ilvl="0" w:tplc="10B0A9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BC1CE4">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D65686">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E61DA6">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220686">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487878">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E6573E">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AE443A">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FF8F418">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6CA4399"/>
    <w:multiLevelType w:val="hybridMultilevel"/>
    <w:tmpl w:val="300A5652"/>
    <w:lvl w:ilvl="0" w:tplc="DCC2B742">
      <w:start w:val="1"/>
      <w:numFmt w:val="bullet"/>
      <w:lvlText w:val="•"/>
      <w:lvlJc w:val="left"/>
      <w:pPr>
        <w:ind w:left="10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F0E21A">
      <w:start w:val="1"/>
      <w:numFmt w:val="bullet"/>
      <w:lvlText w:val="o"/>
      <w:lvlJc w:val="left"/>
      <w:pPr>
        <w:ind w:left="17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A0DC44">
      <w:start w:val="1"/>
      <w:numFmt w:val="bullet"/>
      <w:lvlText w:val="▪"/>
      <w:lvlJc w:val="left"/>
      <w:pPr>
        <w:ind w:left="24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B400DE">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CE353C">
      <w:start w:val="1"/>
      <w:numFmt w:val="bullet"/>
      <w:lvlText w:val="o"/>
      <w:lvlJc w:val="left"/>
      <w:pPr>
        <w:ind w:left="39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304132">
      <w:start w:val="1"/>
      <w:numFmt w:val="bullet"/>
      <w:lvlText w:val="▪"/>
      <w:lvlJc w:val="left"/>
      <w:pPr>
        <w:ind w:left="46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E8E81C">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0C1B38">
      <w:start w:val="1"/>
      <w:numFmt w:val="bullet"/>
      <w:lvlText w:val="o"/>
      <w:lvlJc w:val="left"/>
      <w:pPr>
        <w:ind w:left="60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5A8BD0">
      <w:start w:val="1"/>
      <w:numFmt w:val="bullet"/>
      <w:lvlText w:val="▪"/>
      <w:lvlJc w:val="left"/>
      <w:pPr>
        <w:ind w:left="67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B0E67EE"/>
    <w:multiLevelType w:val="hybridMultilevel"/>
    <w:tmpl w:val="C4D0F714"/>
    <w:lvl w:ilvl="0" w:tplc="792AD452">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C70DF9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E326BF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4B2115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349DCC">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2606F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BE8E2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EB8C2A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58ADF7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B6D2F22"/>
    <w:multiLevelType w:val="hybridMultilevel"/>
    <w:tmpl w:val="58925152"/>
    <w:lvl w:ilvl="0" w:tplc="402C5C24">
      <w:numFmt w:val="bullet"/>
      <w:lvlText w:val=""/>
      <w:lvlJc w:val="left"/>
      <w:pPr>
        <w:ind w:left="1611" w:hanging="360"/>
      </w:pPr>
      <w:rPr>
        <w:rFonts w:ascii="Symbol" w:eastAsia="Courier New" w:hAnsi="Symbol" w:cs="Courier New" w:hint="default"/>
      </w:rPr>
    </w:lvl>
    <w:lvl w:ilvl="1" w:tplc="08090003" w:tentative="1">
      <w:start w:val="1"/>
      <w:numFmt w:val="bullet"/>
      <w:lvlText w:val="o"/>
      <w:lvlJc w:val="left"/>
      <w:pPr>
        <w:ind w:left="2331" w:hanging="360"/>
      </w:pPr>
      <w:rPr>
        <w:rFonts w:ascii="Courier New" w:hAnsi="Courier New" w:cs="Courier New" w:hint="default"/>
      </w:rPr>
    </w:lvl>
    <w:lvl w:ilvl="2" w:tplc="08090005" w:tentative="1">
      <w:start w:val="1"/>
      <w:numFmt w:val="bullet"/>
      <w:lvlText w:val=""/>
      <w:lvlJc w:val="left"/>
      <w:pPr>
        <w:ind w:left="3051" w:hanging="360"/>
      </w:pPr>
      <w:rPr>
        <w:rFonts w:ascii="Wingdings" w:hAnsi="Wingdings" w:hint="default"/>
      </w:rPr>
    </w:lvl>
    <w:lvl w:ilvl="3" w:tplc="08090001" w:tentative="1">
      <w:start w:val="1"/>
      <w:numFmt w:val="bullet"/>
      <w:lvlText w:val=""/>
      <w:lvlJc w:val="left"/>
      <w:pPr>
        <w:ind w:left="3771" w:hanging="360"/>
      </w:pPr>
      <w:rPr>
        <w:rFonts w:ascii="Symbol" w:hAnsi="Symbol" w:hint="default"/>
      </w:rPr>
    </w:lvl>
    <w:lvl w:ilvl="4" w:tplc="08090003" w:tentative="1">
      <w:start w:val="1"/>
      <w:numFmt w:val="bullet"/>
      <w:lvlText w:val="o"/>
      <w:lvlJc w:val="left"/>
      <w:pPr>
        <w:ind w:left="4491" w:hanging="360"/>
      </w:pPr>
      <w:rPr>
        <w:rFonts w:ascii="Courier New" w:hAnsi="Courier New" w:cs="Courier New" w:hint="default"/>
      </w:rPr>
    </w:lvl>
    <w:lvl w:ilvl="5" w:tplc="08090005" w:tentative="1">
      <w:start w:val="1"/>
      <w:numFmt w:val="bullet"/>
      <w:lvlText w:val=""/>
      <w:lvlJc w:val="left"/>
      <w:pPr>
        <w:ind w:left="5211" w:hanging="360"/>
      </w:pPr>
      <w:rPr>
        <w:rFonts w:ascii="Wingdings" w:hAnsi="Wingdings" w:hint="default"/>
      </w:rPr>
    </w:lvl>
    <w:lvl w:ilvl="6" w:tplc="08090001" w:tentative="1">
      <w:start w:val="1"/>
      <w:numFmt w:val="bullet"/>
      <w:lvlText w:val=""/>
      <w:lvlJc w:val="left"/>
      <w:pPr>
        <w:ind w:left="5931" w:hanging="360"/>
      </w:pPr>
      <w:rPr>
        <w:rFonts w:ascii="Symbol" w:hAnsi="Symbol" w:hint="default"/>
      </w:rPr>
    </w:lvl>
    <w:lvl w:ilvl="7" w:tplc="08090003" w:tentative="1">
      <w:start w:val="1"/>
      <w:numFmt w:val="bullet"/>
      <w:lvlText w:val="o"/>
      <w:lvlJc w:val="left"/>
      <w:pPr>
        <w:ind w:left="6651" w:hanging="360"/>
      </w:pPr>
      <w:rPr>
        <w:rFonts w:ascii="Courier New" w:hAnsi="Courier New" w:cs="Courier New" w:hint="default"/>
      </w:rPr>
    </w:lvl>
    <w:lvl w:ilvl="8" w:tplc="08090005" w:tentative="1">
      <w:start w:val="1"/>
      <w:numFmt w:val="bullet"/>
      <w:lvlText w:val=""/>
      <w:lvlJc w:val="left"/>
      <w:pPr>
        <w:ind w:left="7371" w:hanging="360"/>
      </w:pPr>
      <w:rPr>
        <w:rFonts w:ascii="Wingdings" w:hAnsi="Wingdings" w:hint="default"/>
      </w:rPr>
    </w:lvl>
  </w:abstractNum>
  <w:abstractNum w:abstractNumId="17" w15:restartNumberingAfterBreak="0">
    <w:nsid w:val="2C2E0EED"/>
    <w:multiLevelType w:val="hybridMultilevel"/>
    <w:tmpl w:val="2D20AA4A"/>
    <w:lvl w:ilvl="0" w:tplc="C91CE90C">
      <w:numFmt w:val="bullet"/>
      <w:lvlText w:val=""/>
      <w:lvlJc w:val="left"/>
      <w:pPr>
        <w:ind w:left="1440" w:hanging="360"/>
      </w:pPr>
      <w:rPr>
        <w:rFonts w:ascii="Symbol" w:eastAsia="Courier New" w:hAnsi="Symbol"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76267CC"/>
    <w:multiLevelType w:val="hybridMultilevel"/>
    <w:tmpl w:val="7F848CEE"/>
    <w:lvl w:ilvl="0" w:tplc="0158FE4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EEBCC2">
      <w:start w:val="1"/>
      <w:numFmt w:val="bullet"/>
      <w:lvlText w:val="o"/>
      <w:lvlJc w:val="left"/>
      <w:pPr>
        <w:ind w:left="1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C4232C">
      <w:start w:val="1"/>
      <w:numFmt w:val="bullet"/>
      <w:lvlText w:val="▪"/>
      <w:lvlJc w:val="left"/>
      <w:pPr>
        <w:ind w:left="2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EA56C">
      <w:start w:val="1"/>
      <w:numFmt w:val="bullet"/>
      <w:lvlText w:val="•"/>
      <w:lvlJc w:val="left"/>
      <w:pPr>
        <w:ind w:left="29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E40852">
      <w:start w:val="1"/>
      <w:numFmt w:val="bullet"/>
      <w:lvlText w:val="o"/>
      <w:lvlJc w:val="left"/>
      <w:pPr>
        <w:ind w:left="36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300DCA">
      <w:start w:val="1"/>
      <w:numFmt w:val="bullet"/>
      <w:lvlText w:val="▪"/>
      <w:lvlJc w:val="left"/>
      <w:pPr>
        <w:ind w:left="44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4C06B8">
      <w:start w:val="1"/>
      <w:numFmt w:val="bullet"/>
      <w:lvlText w:val="•"/>
      <w:lvlJc w:val="left"/>
      <w:pPr>
        <w:ind w:left="51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10F380">
      <w:start w:val="1"/>
      <w:numFmt w:val="bullet"/>
      <w:lvlText w:val="o"/>
      <w:lvlJc w:val="left"/>
      <w:pPr>
        <w:ind w:left="58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EA58F8">
      <w:start w:val="1"/>
      <w:numFmt w:val="bullet"/>
      <w:lvlText w:val="▪"/>
      <w:lvlJc w:val="left"/>
      <w:pPr>
        <w:ind w:left="65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9886177"/>
    <w:multiLevelType w:val="hybridMultilevel"/>
    <w:tmpl w:val="C0ECA682"/>
    <w:lvl w:ilvl="0" w:tplc="7CF09D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F692F2">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DAF46C">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C08C52">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FAD574">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DE1110">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F0E6A4">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28C086">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40FC08">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AF9303E"/>
    <w:multiLevelType w:val="hybridMultilevel"/>
    <w:tmpl w:val="09ECF5E2"/>
    <w:lvl w:ilvl="0" w:tplc="6E3455B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76D8D0">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68BA9C">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38B6EE">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C2C2F2">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B4DA40">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E09C7E">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70EEE8">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222FF0">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BEB70EE"/>
    <w:multiLevelType w:val="hybridMultilevel"/>
    <w:tmpl w:val="749285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662B0F"/>
    <w:multiLevelType w:val="hybridMultilevel"/>
    <w:tmpl w:val="556A1EFA"/>
    <w:lvl w:ilvl="0" w:tplc="B2503140">
      <w:start w:val="1"/>
      <w:numFmt w:val="bullet"/>
      <w:lvlText w:val="•"/>
      <w:lvlJc w:val="left"/>
      <w:pPr>
        <w:ind w:left="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BA10EC">
      <w:start w:val="1"/>
      <w:numFmt w:val="bullet"/>
      <w:lvlText w:val="o"/>
      <w:lvlJc w:val="left"/>
      <w:pPr>
        <w:ind w:left="14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C2A5FA">
      <w:start w:val="1"/>
      <w:numFmt w:val="bullet"/>
      <w:lvlText w:val="▪"/>
      <w:lvlJc w:val="left"/>
      <w:pPr>
        <w:ind w:left="21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AC56B2">
      <w:start w:val="1"/>
      <w:numFmt w:val="bullet"/>
      <w:lvlText w:val="•"/>
      <w:lvlJc w:val="left"/>
      <w:pPr>
        <w:ind w:left="2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F4A432">
      <w:start w:val="1"/>
      <w:numFmt w:val="bullet"/>
      <w:lvlText w:val="o"/>
      <w:lvlJc w:val="left"/>
      <w:pPr>
        <w:ind w:left="36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02CEDA">
      <w:start w:val="1"/>
      <w:numFmt w:val="bullet"/>
      <w:lvlText w:val="▪"/>
      <w:lvlJc w:val="left"/>
      <w:pPr>
        <w:ind w:left="43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EAAB36">
      <w:start w:val="1"/>
      <w:numFmt w:val="bullet"/>
      <w:lvlText w:val="•"/>
      <w:lvlJc w:val="left"/>
      <w:pPr>
        <w:ind w:left="5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9EB428">
      <w:start w:val="1"/>
      <w:numFmt w:val="bullet"/>
      <w:lvlText w:val="o"/>
      <w:lvlJc w:val="left"/>
      <w:pPr>
        <w:ind w:left="57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2AFBE8">
      <w:start w:val="1"/>
      <w:numFmt w:val="bullet"/>
      <w:lvlText w:val="▪"/>
      <w:lvlJc w:val="left"/>
      <w:pPr>
        <w:ind w:left="64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C35614D"/>
    <w:multiLevelType w:val="hybridMultilevel"/>
    <w:tmpl w:val="D5DE3EE2"/>
    <w:lvl w:ilvl="0" w:tplc="F66C1A56">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6B4C9E"/>
    <w:multiLevelType w:val="hybridMultilevel"/>
    <w:tmpl w:val="07FC9416"/>
    <w:lvl w:ilvl="0" w:tplc="A452815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784C74">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E28314">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1E7496">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A6C1F0">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08F59E">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A2232B6">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4EC9A8">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12C732">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1F32D31"/>
    <w:multiLevelType w:val="hybridMultilevel"/>
    <w:tmpl w:val="46A0C054"/>
    <w:lvl w:ilvl="0" w:tplc="2C60A5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B67675"/>
    <w:multiLevelType w:val="hybridMultilevel"/>
    <w:tmpl w:val="7D3018E8"/>
    <w:lvl w:ilvl="0" w:tplc="D572F3D0">
      <w:start w:val="1"/>
      <w:numFmt w:val="bullet"/>
      <w:lvlText w:val="•"/>
      <w:lvlJc w:val="left"/>
      <w:pPr>
        <w:ind w:left="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88F046">
      <w:start w:val="1"/>
      <w:numFmt w:val="bullet"/>
      <w:lvlText w:val="o"/>
      <w:lvlJc w:val="left"/>
      <w:pPr>
        <w:ind w:left="12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DCE8DDE">
      <w:start w:val="1"/>
      <w:numFmt w:val="bullet"/>
      <w:lvlText w:val="▪"/>
      <w:lvlJc w:val="left"/>
      <w:pPr>
        <w:ind w:left="19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202CD8">
      <w:start w:val="1"/>
      <w:numFmt w:val="bullet"/>
      <w:lvlText w:val="•"/>
      <w:lvlJc w:val="left"/>
      <w:pPr>
        <w:ind w:left="26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DE8772">
      <w:start w:val="1"/>
      <w:numFmt w:val="bullet"/>
      <w:lvlText w:val="o"/>
      <w:lvlJc w:val="left"/>
      <w:pPr>
        <w:ind w:left="34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B2F882">
      <w:start w:val="1"/>
      <w:numFmt w:val="bullet"/>
      <w:lvlText w:val="▪"/>
      <w:lvlJc w:val="left"/>
      <w:pPr>
        <w:ind w:left="41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254E75C">
      <w:start w:val="1"/>
      <w:numFmt w:val="bullet"/>
      <w:lvlText w:val="•"/>
      <w:lvlJc w:val="left"/>
      <w:pPr>
        <w:ind w:left="48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C65BF8">
      <w:start w:val="1"/>
      <w:numFmt w:val="bullet"/>
      <w:lvlText w:val="o"/>
      <w:lvlJc w:val="left"/>
      <w:pPr>
        <w:ind w:left="55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9AC3FE">
      <w:start w:val="1"/>
      <w:numFmt w:val="bullet"/>
      <w:lvlText w:val="▪"/>
      <w:lvlJc w:val="left"/>
      <w:pPr>
        <w:ind w:left="62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BF75E28"/>
    <w:multiLevelType w:val="hybridMultilevel"/>
    <w:tmpl w:val="2E5AAC44"/>
    <w:lvl w:ilvl="0" w:tplc="4236725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329DC4">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8CC4C6">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B8832C">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BEAD7E">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129534">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E0AF2CC">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985CFE">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B2038A">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DE96BF6"/>
    <w:multiLevelType w:val="hybridMultilevel"/>
    <w:tmpl w:val="371817B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9" w15:restartNumberingAfterBreak="0">
    <w:nsid w:val="5F5042E0"/>
    <w:multiLevelType w:val="hybridMultilevel"/>
    <w:tmpl w:val="7F463BF6"/>
    <w:lvl w:ilvl="0" w:tplc="D954196C">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14D030">
      <w:start w:val="1"/>
      <w:numFmt w:val="bullet"/>
      <w:lvlText w:val="o"/>
      <w:lvlJc w:val="left"/>
      <w:pPr>
        <w:ind w:left="12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16B64A">
      <w:start w:val="1"/>
      <w:numFmt w:val="bullet"/>
      <w:lvlText w:val="▪"/>
      <w:lvlJc w:val="left"/>
      <w:pPr>
        <w:ind w:left="19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B82E7A">
      <w:start w:val="1"/>
      <w:numFmt w:val="bullet"/>
      <w:lvlText w:val="•"/>
      <w:lvlJc w:val="left"/>
      <w:pPr>
        <w:ind w:left="26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783CC6">
      <w:start w:val="1"/>
      <w:numFmt w:val="bullet"/>
      <w:lvlText w:val="o"/>
      <w:lvlJc w:val="left"/>
      <w:pPr>
        <w:ind w:left="33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A47A94">
      <w:start w:val="1"/>
      <w:numFmt w:val="bullet"/>
      <w:lvlText w:val="▪"/>
      <w:lvlJc w:val="left"/>
      <w:pPr>
        <w:ind w:left="41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841CF8">
      <w:start w:val="1"/>
      <w:numFmt w:val="bullet"/>
      <w:lvlText w:val="•"/>
      <w:lvlJc w:val="left"/>
      <w:pPr>
        <w:ind w:left="4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320D40">
      <w:start w:val="1"/>
      <w:numFmt w:val="bullet"/>
      <w:lvlText w:val="o"/>
      <w:lvlJc w:val="left"/>
      <w:pPr>
        <w:ind w:left="55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CA6C0AE">
      <w:start w:val="1"/>
      <w:numFmt w:val="bullet"/>
      <w:lvlText w:val="▪"/>
      <w:lvlJc w:val="left"/>
      <w:pPr>
        <w:ind w:left="62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EEC2DE0"/>
    <w:multiLevelType w:val="hybridMultilevel"/>
    <w:tmpl w:val="765E6D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6D497C"/>
    <w:multiLevelType w:val="hybridMultilevel"/>
    <w:tmpl w:val="C7E41292"/>
    <w:lvl w:ilvl="0" w:tplc="C30C40EA">
      <w:start w:val="1"/>
      <w:numFmt w:val="bullet"/>
      <w:lvlText w:val="•"/>
      <w:lvlJc w:val="left"/>
      <w:pPr>
        <w:ind w:left="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621A5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0E4EDA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528691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70F5E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F4AE30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650A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38B7F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0AFC7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11"/>
  </w:num>
  <w:num w:numId="3">
    <w:abstractNumId w:val="26"/>
  </w:num>
  <w:num w:numId="4">
    <w:abstractNumId w:val="18"/>
  </w:num>
  <w:num w:numId="5">
    <w:abstractNumId w:val="24"/>
  </w:num>
  <w:num w:numId="6">
    <w:abstractNumId w:val="20"/>
  </w:num>
  <w:num w:numId="7">
    <w:abstractNumId w:val="19"/>
  </w:num>
  <w:num w:numId="8">
    <w:abstractNumId w:val="13"/>
  </w:num>
  <w:num w:numId="9">
    <w:abstractNumId w:val="2"/>
  </w:num>
  <w:num w:numId="10">
    <w:abstractNumId w:val="29"/>
  </w:num>
  <w:num w:numId="11">
    <w:abstractNumId w:val="12"/>
  </w:num>
  <w:num w:numId="12">
    <w:abstractNumId w:val="22"/>
  </w:num>
  <w:num w:numId="13">
    <w:abstractNumId w:val="27"/>
  </w:num>
  <w:num w:numId="14">
    <w:abstractNumId w:val="7"/>
  </w:num>
  <w:num w:numId="15">
    <w:abstractNumId w:val="8"/>
  </w:num>
  <w:num w:numId="16">
    <w:abstractNumId w:val="15"/>
  </w:num>
  <w:num w:numId="17">
    <w:abstractNumId w:val="3"/>
  </w:num>
  <w:num w:numId="18">
    <w:abstractNumId w:val="9"/>
  </w:num>
  <w:num w:numId="19">
    <w:abstractNumId w:val="4"/>
  </w:num>
  <w:num w:numId="20">
    <w:abstractNumId w:val="31"/>
  </w:num>
  <w:num w:numId="21">
    <w:abstractNumId w:val="0"/>
  </w:num>
  <w:num w:numId="22">
    <w:abstractNumId w:val="14"/>
  </w:num>
  <w:num w:numId="23">
    <w:abstractNumId w:val="6"/>
  </w:num>
  <w:num w:numId="24">
    <w:abstractNumId w:val="10"/>
  </w:num>
  <w:num w:numId="25">
    <w:abstractNumId w:val="28"/>
  </w:num>
  <w:num w:numId="26">
    <w:abstractNumId w:val="21"/>
  </w:num>
  <w:num w:numId="27">
    <w:abstractNumId w:val="23"/>
  </w:num>
  <w:num w:numId="28">
    <w:abstractNumId w:val="25"/>
  </w:num>
  <w:num w:numId="29">
    <w:abstractNumId w:val="5"/>
  </w:num>
  <w:num w:numId="30">
    <w:abstractNumId w:val="17"/>
  </w:num>
  <w:num w:numId="31">
    <w:abstractNumId w:val="16"/>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F5F"/>
    <w:rsid w:val="00012D7E"/>
    <w:rsid w:val="00052223"/>
    <w:rsid w:val="002B0F5F"/>
    <w:rsid w:val="00361663"/>
    <w:rsid w:val="004770B5"/>
    <w:rsid w:val="00575596"/>
    <w:rsid w:val="0061027C"/>
    <w:rsid w:val="00690764"/>
    <w:rsid w:val="008C22D4"/>
    <w:rsid w:val="009A3EDA"/>
    <w:rsid w:val="00C30717"/>
    <w:rsid w:val="00CC0819"/>
    <w:rsid w:val="00D64856"/>
    <w:rsid w:val="00EA7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944C"/>
  <w15:docId w15:val="{D6512C67-BB9B-4D1A-AEF4-51525580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98"/>
      <w:ind w:left="10" w:hanging="10"/>
      <w:outlineLvl w:val="0"/>
    </w:pPr>
    <w:rPr>
      <w:rFonts w:ascii="Calibri" w:eastAsia="Calibri" w:hAnsi="Calibri" w:cs="Calibri"/>
      <w:b/>
      <w:color w:val="FF1F64"/>
      <w:sz w:val="24"/>
    </w:rPr>
  </w:style>
  <w:style w:type="paragraph" w:styleId="Heading2">
    <w:name w:val="heading 2"/>
    <w:next w:val="Normal"/>
    <w:link w:val="Heading2Char"/>
    <w:uiPriority w:val="9"/>
    <w:unhideWhenUsed/>
    <w:qFormat/>
    <w:pPr>
      <w:keepNext/>
      <w:keepLines/>
      <w:spacing w:after="120"/>
      <w:outlineLvl w:val="1"/>
    </w:pPr>
    <w:rPr>
      <w:rFonts w:ascii="Calibri" w:eastAsia="Calibri" w:hAnsi="Calibri" w:cs="Calibri"/>
      <w:b/>
      <w:color w:val="7F7F7F"/>
      <w:sz w:val="24"/>
    </w:rPr>
  </w:style>
  <w:style w:type="paragraph" w:styleId="Heading3">
    <w:name w:val="heading 3"/>
    <w:next w:val="Normal"/>
    <w:link w:val="Heading3Char"/>
    <w:uiPriority w:val="9"/>
    <w:unhideWhenUsed/>
    <w:qFormat/>
    <w:pPr>
      <w:keepNext/>
      <w:keepLines/>
      <w:spacing w:after="98"/>
      <w:ind w:left="10" w:hanging="10"/>
      <w:outlineLvl w:val="2"/>
    </w:pPr>
    <w:rPr>
      <w:rFonts w:ascii="Calibri" w:eastAsia="Calibri" w:hAnsi="Calibri" w:cs="Calibri"/>
      <w:b/>
      <w:color w:val="FF1F64"/>
      <w:sz w:val="24"/>
    </w:rPr>
  </w:style>
  <w:style w:type="paragraph" w:styleId="Heading4">
    <w:name w:val="heading 4"/>
    <w:next w:val="Normal"/>
    <w:link w:val="Heading4Char"/>
    <w:uiPriority w:val="9"/>
    <w:unhideWhenUsed/>
    <w:qFormat/>
    <w:pPr>
      <w:keepNext/>
      <w:keepLines/>
      <w:spacing w:after="98"/>
      <w:ind w:left="10" w:hanging="10"/>
      <w:outlineLvl w:val="3"/>
    </w:pPr>
    <w:rPr>
      <w:rFonts w:ascii="Calibri" w:eastAsia="Calibri" w:hAnsi="Calibri" w:cs="Calibri"/>
      <w:b/>
      <w:color w:val="12263F"/>
      <w:sz w:val="24"/>
    </w:rPr>
  </w:style>
  <w:style w:type="paragraph" w:styleId="Heading5">
    <w:name w:val="heading 5"/>
    <w:next w:val="Normal"/>
    <w:link w:val="Heading5Char"/>
    <w:uiPriority w:val="9"/>
    <w:unhideWhenUsed/>
    <w:qFormat/>
    <w:pPr>
      <w:keepNext/>
      <w:keepLines/>
      <w:spacing w:after="98"/>
      <w:ind w:left="10" w:hanging="10"/>
      <w:outlineLvl w:val="4"/>
    </w:pPr>
    <w:rPr>
      <w:rFonts w:ascii="Calibri" w:eastAsia="Calibri" w:hAnsi="Calibri" w:cs="Calibri"/>
      <w:b/>
      <w:color w:val="12263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7F7F7F"/>
      <w:sz w:val="24"/>
    </w:rPr>
  </w:style>
  <w:style w:type="character" w:customStyle="1" w:styleId="Heading3Char">
    <w:name w:val="Heading 3 Char"/>
    <w:link w:val="Heading3"/>
    <w:rPr>
      <w:rFonts w:ascii="Calibri" w:eastAsia="Calibri" w:hAnsi="Calibri" w:cs="Calibri"/>
      <w:b/>
      <w:color w:val="FF1F64"/>
      <w:sz w:val="24"/>
    </w:rPr>
  </w:style>
  <w:style w:type="character" w:customStyle="1" w:styleId="Heading4Char">
    <w:name w:val="Heading 4 Char"/>
    <w:link w:val="Heading4"/>
    <w:rPr>
      <w:rFonts w:ascii="Calibri" w:eastAsia="Calibri" w:hAnsi="Calibri" w:cs="Calibri"/>
      <w:b/>
      <w:color w:val="12263F"/>
      <w:sz w:val="24"/>
    </w:rPr>
  </w:style>
  <w:style w:type="character" w:customStyle="1" w:styleId="Heading5Char">
    <w:name w:val="Heading 5 Char"/>
    <w:link w:val="Heading5"/>
    <w:rPr>
      <w:rFonts w:ascii="Calibri" w:eastAsia="Calibri" w:hAnsi="Calibri" w:cs="Calibri"/>
      <w:b/>
      <w:color w:val="12263F"/>
      <w:sz w:val="24"/>
    </w:rPr>
  </w:style>
  <w:style w:type="character" w:customStyle="1" w:styleId="Heading1Char">
    <w:name w:val="Heading 1 Char"/>
    <w:link w:val="Heading1"/>
    <w:rPr>
      <w:rFonts w:ascii="Calibri" w:eastAsia="Calibri" w:hAnsi="Calibri" w:cs="Calibri"/>
      <w:b/>
      <w:color w:val="FF1F64"/>
      <w:sz w:val="24"/>
    </w:rPr>
  </w:style>
  <w:style w:type="paragraph" w:styleId="TOC1">
    <w:name w:val="toc 1"/>
    <w:hidden/>
    <w:pPr>
      <w:spacing w:after="87" w:line="250" w:lineRule="auto"/>
      <w:ind w:left="25" w:right="23" w:hanging="10"/>
    </w:pPr>
    <w:rPr>
      <w:rFonts w:ascii="Calibri" w:eastAsia="Calibri" w:hAnsi="Calibri" w:cs="Calibri"/>
      <w:color w:val="000000"/>
      <w:sz w:val="24"/>
    </w:rPr>
  </w:style>
  <w:style w:type="paragraph" w:styleId="TOC2">
    <w:name w:val="toc 2"/>
    <w:hidden/>
    <w:pPr>
      <w:spacing w:after="78"/>
      <w:ind w:left="401" w:right="20"/>
      <w:jc w:val="right"/>
    </w:pPr>
    <w:rPr>
      <w:rFonts w:ascii="Calibri" w:eastAsia="Calibri" w:hAnsi="Calibri" w:cs="Calibr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52223"/>
    <w:pPr>
      <w:ind w:left="720"/>
      <w:contextualSpacing/>
    </w:pPr>
  </w:style>
  <w:style w:type="paragraph" w:styleId="BalloonText">
    <w:name w:val="Balloon Text"/>
    <w:basedOn w:val="Normal"/>
    <w:link w:val="BalloonTextChar"/>
    <w:uiPriority w:val="99"/>
    <w:semiHidden/>
    <w:unhideWhenUsed/>
    <w:rsid w:val="00CC08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81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equality-act-2010-advice-for-schools" TargetMode="External"/><Relationship Id="rId21" Type="http://schemas.openxmlformats.org/officeDocument/2006/relationships/hyperlink" Target="https://www.gov.uk/government/publications/searching-screening-and-confiscation" TargetMode="External"/><Relationship Id="rId42" Type="http://schemas.openxmlformats.org/officeDocument/2006/relationships/hyperlink" Target="https://www.gov.uk/government/publications/use-of-reasonable-force-in-schools" TargetMode="External"/><Relationship Id="rId47" Type="http://schemas.openxmlformats.org/officeDocument/2006/relationships/hyperlink" Target="https://www.gov.uk/government/publications/supporting-pupils-at-school-with-medical-conditions--3" TargetMode="External"/><Relationship Id="rId63" Type="http://schemas.openxmlformats.org/officeDocument/2006/relationships/hyperlink" Target="https://www.gov.uk/government/publications/pace-code-c-2019" TargetMode="External"/><Relationship Id="rId68" Type="http://schemas.openxmlformats.org/officeDocument/2006/relationships/hyperlink" Target="https://www.legislation.gov.uk/ukpga/2014/6/contents/enacted" TargetMode="External"/><Relationship Id="rId16" Type="http://schemas.openxmlformats.org/officeDocument/2006/relationships/hyperlink" Target="https://www.gov.uk/government/publications/behaviour-in-schools--2" TargetMode="External"/><Relationship Id="rId11" Type="http://schemas.openxmlformats.org/officeDocument/2006/relationships/hyperlink" Target="https://www.gov.uk/government/publications/behaviour-in-schools--2" TargetMode="External"/><Relationship Id="rId32" Type="http://schemas.openxmlformats.org/officeDocument/2006/relationships/hyperlink" Target="https://www.gov.uk/government/publications/school-exclusion" TargetMode="External"/><Relationship Id="rId37" Type="http://schemas.openxmlformats.org/officeDocument/2006/relationships/hyperlink" Target="https://www.gov.uk/government/publications/school-exclusion" TargetMode="External"/><Relationship Id="rId53" Type="http://schemas.openxmlformats.org/officeDocument/2006/relationships/hyperlink" Target="http://www.legislation.gov.uk/ukpga/2006/40/section/88" TargetMode="External"/><Relationship Id="rId58" Type="http://schemas.openxmlformats.org/officeDocument/2006/relationships/hyperlink" Target="https://www.gov.uk/government/publications/searching-screening-and-confiscation" TargetMode="External"/><Relationship Id="rId74" Type="http://schemas.openxmlformats.org/officeDocument/2006/relationships/footer" Target="footer3.xml"/><Relationship Id="rId79" Type="http://schemas.openxmlformats.org/officeDocument/2006/relationships/footer" Target="footer8.xml"/><Relationship Id="rId5" Type="http://schemas.openxmlformats.org/officeDocument/2006/relationships/footnotes" Target="footnotes.xml"/><Relationship Id="rId61" Type="http://schemas.openxmlformats.org/officeDocument/2006/relationships/hyperlink" Target="https://www.gov.uk/government/publications/searching-screening-and-confiscation" TargetMode="External"/><Relationship Id="rId82" Type="http://schemas.openxmlformats.org/officeDocument/2006/relationships/theme" Target="theme/theme1.xml"/><Relationship Id="rId19" Type="http://schemas.openxmlformats.org/officeDocument/2006/relationships/hyperlink" Target="https://www.gov.uk/government/publications/searching-screening-and-confiscation" TargetMode="External"/><Relationship Id="rId14" Type="http://schemas.openxmlformats.org/officeDocument/2006/relationships/hyperlink" Target="https://www.gov.uk/government/publications/behaviour-in-schools--2"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overnment/publications/equality-act-2010-advice-for-schools"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school-exclusion"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hyperlink" Target="https://www.gov.uk/government/publications/send-code-of-practice-0-to-25" TargetMode="External"/><Relationship Id="rId56" Type="http://schemas.openxmlformats.org/officeDocument/2006/relationships/hyperlink" Target="https://www.gov.uk/guidance/what-maintained-schools-must-publish-online" TargetMode="External"/><Relationship Id="rId64" Type="http://schemas.openxmlformats.org/officeDocument/2006/relationships/hyperlink" Target="https://www.gov.uk/government/publications/pace-code-c-2019" TargetMode="External"/><Relationship Id="rId69" Type="http://schemas.openxmlformats.org/officeDocument/2006/relationships/hyperlink" Target="https://www.legislation.gov.uk/ukpga/2014/6/contents/enacted" TargetMode="External"/><Relationship Id="rId77" Type="http://schemas.openxmlformats.org/officeDocument/2006/relationships/footer" Target="footer6.xml"/><Relationship Id="rId8" Type="http://schemas.openxmlformats.org/officeDocument/2006/relationships/image" Target="media/image2.png"/><Relationship Id="rId51" Type="http://schemas.openxmlformats.org/officeDocument/2006/relationships/hyperlink" Target="http://www.legislation.gov.uk/ukpga/2002/32/section/175" TargetMode="External"/><Relationship Id="rId72" Type="http://schemas.openxmlformats.org/officeDocument/2006/relationships/footer" Target="footer1.xml"/><Relationship Id="rId80" Type="http://schemas.openxmlformats.org/officeDocument/2006/relationships/footer" Target="footer9.xml"/><Relationship Id="rId3" Type="http://schemas.openxmlformats.org/officeDocument/2006/relationships/settings" Target="setting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behaviour-in-schools--2"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yperlink" Target="https://www.gov.uk/government/publications/school-exclusion" TargetMode="External"/><Relationship Id="rId38" Type="http://schemas.openxmlformats.org/officeDocument/2006/relationships/hyperlink" Target="https://www.gov.uk/government/publications/school-exclusion" TargetMode="External"/><Relationship Id="rId46" Type="http://schemas.openxmlformats.org/officeDocument/2006/relationships/hyperlink" Target="https://www.gov.uk/government/publications/supporting-pupils-at-school-with-medical-conditions--3" TargetMode="External"/><Relationship Id="rId59" Type="http://schemas.openxmlformats.org/officeDocument/2006/relationships/hyperlink" Target="https://www.gov.uk/government/publications/searching-screening-and-confiscation" TargetMode="External"/><Relationship Id="rId67" Type="http://schemas.openxmlformats.org/officeDocument/2006/relationships/hyperlink" Target="https://www.gov.uk/government/publications/equality-act-2010-advice-for-schools" TargetMode="External"/><Relationship Id="rId20" Type="http://schemas.openxmlformats.org/officeDocument/2006/relationships/hyperlink" Target="https://www.gov.uk/government/publications/searching-screening-and-confiscation" TargetMode="External"/><Relationship Id="rId41" Type="http://schemas.openxmlformats.org/officeDocument/2006/relationships/hyperlink" Target="https://www.gov.uk/government/publications/school-exclusion" TargetMode="External"/><Relationship Id="rId54" Type="http://schemas.openxmlformats.org/officeDocument/2006/relationships/hyperlink" Target="https://www.gov.uk/guidance/what-maintained-schools-must-publish-online" TargetMode="External"/><Relationship Id="rId62" Type="http://schemas.openxmlformats.org/officeDocument/2006/relationships/hyperlink" Target="https://www.gov.uk/government/publications/searching-screening-and-confiscation" TargetMode="External"/><Relationship Id="rId70" Type="http://schemas.openxmlformats.org/officeDocument/2006/relationships/hyperlink" Target="https://www.legislation.gov.uk/ukpga/2014/6/contents/enacted" TargetMode="External"/><Relationship Id="rId75"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www.gov.uk/government/publications/equality-act-2010-advice-for-schools" TargetMode="External"/><Relationship Id="rId36" Type="http://schemas.openxmlformats.org/officeDocument/2006/relationships/hyperlink" Target="https://www.gov.uk/government/publications/school-exclusion" TargetMode="External"/><Relationship Id="rId49" Type="http://schemas.openxmlformats.org/officeDocument/2006/relationships/hyperlink" Target="https://www.gov.uk/government/publications/send-code-of-practice-0-to-25" TargetMode="External"/><Relationship Id="rId57" Type="http://schemas.openxmlformats.org/officeDocument/2006/relationships/image" Target="media/image3.png"/><Relationship Id="rId10" Type="http://schemas.openxmlformats.org/officeDocument/2006/relationships/hyperlink" Target="https://www.gov.uk/government/publications/behaviour-in-schools--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use-of-reasonable-force-in-schools" TargetMode="External"/><Relationship Id="rId52" Type="http://schemas.openxmlformats.org/officeDocument/2006/relationships/hyperlink" Target="http://www.legislation.gov.uk/ukpga/2006/40/section/88"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gov.uk/government/publications/pace-code-c-2019" TargetMode="External"/><Relationship Id="rId73" Type="http://schemas.openxmlformats.org/officeDocument/2006/relationships/footer" Target="footer2.xml"/><Relationship Id="rId78" Type="http://schemas.openxmlformats.org/officeDocument/2006/relationships/footer" Target="footer7.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behaviour-in-schools--2" TargetMode="Externa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searching-screening-and-confiscation" TargetMode="External"/><Relationship Id="rId39" Type="http://schemas.openxmlformats.org/officeDocument/2006/relationships/hyperlink" Target="https://www.gov.uk/government/publications/school-exclusion" TargetMode="External"/><Relationship Id="rId34" Type="http://schemas.openxmlformats.org/officeDocument/2006/relationships/hyperlink" Target="https://www.gov.uk/government/publications/school-exclusion" TargetMode="External"/><Relationship Id="rId50" Type="http://schemas.openxmlformats.org/officeDocument/2006/relationships/hyperlink" Target="http://www.legislation.gov.uk/ukpga/2002/32/section/175" TargetMode="External"/><Relationship Id="rId55" Type="http://schemas.openxmlformats.org/officeDocument/2006/relationships/hyperlink" Target="https://www.gov.uk/guidance/what-maintained-schools-must-publish-online" TargetMode="External"/><Relationship Id="rId76" Type="http://schemas.openxmlformats.org/officeDocument/2006/relationships/footer" Target="footer5.xml"/><Relationship Id="rId7" Type="http://schemas.openxmlformats.org/officeDocument/2006/relationships/image" Target="media/image1.emf"/><Relationship Id="rId71" Type="http://schemas.openxmlformats.org/officeDocument/2006/relationships/hyperlink" Target="https://www.legislation.gov.uk/ukpga/2014/6/contents/enacted" TargetMode="External"/><Relationship Id="rId2" Type="http://schemas.openxmlformats.org/officeDocument/2006/relationships/styles" Target="styles.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searching-screening-and-confiscation" TargetMode="External"/><Relationship Id="rId40" Type="http://schemas.openxmlformats.org/officeDocument/2006/relationships/hyperlink" Target="https://www.gov.uk/government/publications/school-exclusion" TargetMode="External"/><Relationship Id="rId45" Type="http://schemas.openxmlformats.org/officeDocument/2006/relationships/hyperlink" Target="https://www.gov.uk/government/publications/supporting-pupils-at-school-with-medical-conditions--3" TargetMode="External"/><Relationship Id="rId66" Type="http://schemas.openxmlformats.org/officeDocument/2006/relationships/hyperlink" Target="https://www.gov.uk/government/publications/equality-act-2010-advi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7965</Words>
  <Characters>45406</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Angela</cp:lastModifiedBy>
  <cp:revision>2</cp:revision>
  <cp:lastPrinted>2025-09-19T09:19:00Z</cp:lastPrinted>
  <dcterms:created xsi:type="dcterms:W3CDTF">2025-09-19T09:20:00Z</dcterms:created>
  <dcterms:modified xsi:type="dcterms:W3CDTF">2025-09-19T09:20:00Z</dcterms:modified>
</cp:coreProperties>
</file>